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E89" w:rsidRPr="009F6E89" w:rsidRDefault="009F6E89" w:rsidP="00F97ED0">
      <w:pPr>
        <w:widowControl w:val="0"/>
        <w:spacing w:after="0"/>
        <w:jc w:val="center"/>
        <w:rPr>
          <w:rFonts w:ascii="黑体" w:eastAsia="黑体" w:hAnsi="黑体" w:cs="Times New Roman"/>
          <w:kern w:val="2"/>
          <w:sz w:val="36"/>
          <w:szCs w:val="36"/>
        </w:rPr>
      </w:pPr>
      <w:r w:rsidRPr="009F6E89">
        <w:rPr>
          <w:rFonts w:ascii="黑体" w:eastAsia="黑体" w:hAnsi="黑体" w:cs="Times New Roman" w:hint="eastAsia"/>
          <w:kern w:val="2"/>
          <w:sz w:val="36"/>
          <w:szCs w:val="36"/>
        </w:rPr>
        <w:t>国际经济法课程大纲</w:t>
      </w:r>
    </w:p>
    <w:p w:rsidR="009F6E89" w:rsidRDefault="009F6E89" w:rsidP="00F97ED0">
      <w:pPr>
        <w:widowControl w:val="0"/>
        <w:spacing w:after="0"/>
        <w:jc w:val="both"/>
        <w:rPr>
          <w:rFonts w:ascii="黑体" w:eastAsia="黑体" w:hAnsi="宋体" w:cs="Times New Roman"/>
          <w:kern w:val="2"/>
          <w:sz w:val="21"/>
          <w:szCs w:val="21"/>
        </w:rPr>
      </w:pPr>
      <w:r w:rsidRPr="00B85C9A">
        <w:rPr>
          <w:rFonts w:ascii="黑体" w:eastAsia="黑体" w:hAnsi="宋体" w:cs="Times New Roman" w:hint="eastAsia"/>
          <w:kern w:val="2"/>
          <w:sz w:val="21"/>
          <w:szCs w:val="21"/>
        </w:rPr>
        <w:t>课程编号：</w:t>
      </w:r>
      <w:r w:rsidR="00B332DF">
        <w:rPr>
          <w:rFonts w:ascii="黑体" w:eastAsia="黑体" w:hAnsi="宋体" w:cs="Times New Roman" w:hint="eastAsia"/>
          <w:kern w:val="2"/>
          <w:sz w:val="21"/>
          <w:szCs w:val="21"/>
        </w:rPr>
        <w:t>303215</w:t>
      </w:r>
    </w:p>
    <w:p w:rsidR="009F6E89" w:rsidRPr="00B85C9A" w:rsidRDefault="009F6E89" w:rsidP="00F97ED0">
      <w:pPr>
        <w:widowControl w:val="0"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B85C9A">
        <w:rPr>
          <w:rFonts w:ascii="黑体" w:eastAsia="黑体" w:hAnsi="宋体" w:cs="Times New Roman" w:hint="eastAsia"/>
          <w:kern w:val="2"/>
          <w:sz w:val="21"/>
          <w:szCs w:val="21"/>
        </w:rPr>
        <w:t>课程</w:t>
      </w:r>
      <w:r>
        <w:rPr>
          <w:rFonts w:ascii="黑体" w:eastAsia="黑体" w:hAnsi="宋体" w:cs="Times New Roman" w:hint="eastAsia"/>
          <w:kern w:val="2"/>
          <w:sz w:val="21"/>
          <w:szCs w:val="21"/>
        </w:rPr>
        <w:t>类别</w:t>
      </w:r>
      <w:r w:rsidRPr="00B85C9A">
        <w:rPr>
          <w:rFonts w:ascii="宋体" w:eastAsia="宋体" w:hAnsi="宋体" w:cs="Times New Roman" w:hint="eastAsia"/>
          <w:kern w:val="2"/>
          <w:sz w:val="21"/>
          <w:szCs w:val="21"/>
        </w:rPr>
        <w:t>：专业课</w:t>
      </w:r>
    </w:p>
    <w:p w:rsidR="009F6E89" w:rsidRPr="00B85C9A" w:rsidRDefault="009F6E89" w:rsidP="00F97ED0">
      <w:pPr>
        <w:widowControl w:val="0"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B85C9A">
        <w:rPr>
          <w:rFonts w:ascii="黑体" w:eastAsia="黑体" w:hAnsi="宋体" w:cs="Times New Roman" w:hint="eastAsia"/>
          <w:kern w:val="2"/>
          <w:sz w:val="21"/>
          <w:szCs w:val="21"/>
        </w:rPr>
        <w:t>适用专业</w:t>
      </w:r>
      <w:r w:rsidRPr="00B85C9A">
        <w:rPr>
          <w:rFonts w:ascii="宋体" w:eastAsia="宋体" w:hAnsi="宋体" w:cs="Times New Roman" w:hint="eastAsia"/>
          <w:kern w:val="2"/>
          <w:sz w:val="21"/>
          <w:szCs w:val="21"/>
        </w:rPr>
        <w:t>：法学专升本函授。</w:t>
      </w:r>
    </w:p>
    <w:p w:rsidR="009F6E89" w:rsidRPr="00B85C9A" w:rsidRDefault="009F6E89" w:rsidP="00F97ED0">
      <w:pPr>
        <w:widowControl w:val="0"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B85C9A">
        <w:rPr>
          <w:rFonts w:ascii="黑体" w:eastAsia="黑体" w:hAnsi="宋体" w:cs="Times New Roman" w:hint="eastAsia"/>
          <w:kern w:val="2"/>
          <w:sz w:val="21"/>
          <w:szCs w:val="21"/>
        </w:rPr>
        <w:t>先修课程</w:t>
      </w:r>
      <w:r w:rsidRPr="00B85C9A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法理学、民法学</w:t>
      </w:r>
    </w:p>
    <w:p w:rsidR="009F6E89" w:rsidRPr="00B85C9A" w:rsidRDefault="009F6E89" w:rsidP="00F97ED0">
      <w:pPr>
        <w:widowControl w:val="0"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B85C9A">
        <w:rPr>
          <w:rFonts w:ascii="黑体" w:eastAsia="黑体" w:hAnsi="宋体" w:cs="Times New Roman" w:hint="eastAsia"/>
          <w:kern w:val="2"/>
          <w:sz w:val="21"/>
          <w:szCs w:val="21"/>
        </w:rPr>
        <w:t>后续课程</w:t>
      </w:r>
      <w:r w:rsidRPr="00B85C9A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国际贸易法、国际投资法</w:t>
      </w:r>
    </w:p>
    <w:p w:rsidR="009F6E89" w:rsidRDefault="009F6E89" w:rsidP="00F97ED0">
      <w:pPr>
        <w:widowControl w:val="0"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B85C9A">
        <w:rPr>
          <w:rFonts w:ascii="黑体" w:eastAsia="黑体" w:hAnsi="宋体" w:cs="Times New Roman" w:hint="eastAsia"/>
          <w:kern w:val="2"/>
          <w:sz w:val="21"/>
          <w:szCs w:val="21"/>
        </w:rPr>
        <w:t>教学时数</w:t>
      </w:r>
      <w:r w:rsidRPr="00B85C9A">
        <w:rPr>
          <w:rFonts w:ascii="宋体" w:eastAsia="宋体" w:hAnsi="宋体" w:cs="Times New Roman" w:hint="eastAsia"/>
          <w:kern w:val="2"/>
          <w:sz w:val="21"/>
          <w:szCs w:val="21"/>
        </w:rPr>
        <w:t>：学时，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其中</w:t>
      </w:r>
      <w:r w:rsidRPr="00B85C9A">
        <w:rPr>
          <w:rFonts w:ascii="宋体" w:eastAsia="宋体" w:hAnsi="宋体" w:cs="Times New Roman" w:hint="eastAsia"/>
          <w:kern w:val="2"/>
          <w:sz w:val="21"/>
          <w:szCs w:val="21"/>
        </w:rPr>
        <w:t>面授学时，自学学时。</w:t>
      </w:r>
    </w:p>
    <w:p w:rsidR="00B332DF" w:rsidRDefault="009F6E89" w:rsidP="00F97ED0">
      <w:pPr>
        <w:widowControl w:val="0"/>
        <w:spacing w:after="0"/>
        <w:jc w:val="both"/>
        <w:rPr>
          <w:rFonts w:ascii="宋体" w:eastAsia="宋体" w:hAnsi="宋体" w:cs="Times New Roman" w:hint="eastAsia"/>
          <w:b/>
          <w:kern w:val="2"/>
          <w:sz w:val="21"/>
          <w:szCs w:val="21"/>
        </w:rPr>
      </w:pPr>
      <w:r w:rsidRPr="00965EF6">
        <w:rPr>
          <w:rFonts w:ascii="宋体" w:eastAsia="宋体" w:hAnsi="宋体" w:cs="Times New Roman" w:hint="eastAsia"/>
          <w:b/>
          <w:kern w:val="2"/>
          <w:sz w:val="21"/>
          <w:szCs w:val="21"/>
        </w:rPr>
        <w:t>课程地位和作用：</w:t>
      </w:r>
    </w:p>
    <w:p w:rsidR="009F6E89" w:rsidRPr="00B85C9A" w:rsidRDefault="009F6E89" w:rsidP="00B332DF">
      <w:pPr>
        <w:widowControl w:val="0"/>
        <w:spacing w:after="0"/>
        <w:ind w:firstLineChars="196" w:firstLine="412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国际经济法课程为法学专业的专业课程，通过本课程的学习，学生应该掌握国际经济法中有关基本概念与基本法律制度，具备一定的分析与解决实际问题的能力。</w:t>
      </w:r>
    </w:p>
    <w:p w:rsidR="009F6E89" w:rsidRPr="00B85C9A" w:rsidRDefault="009F6E89" w:rsidP="00F97ED0">
      <w:pPr>
        <w:widowControl w:val="0"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B85C9A">
        <w:rPr>
          <w:rFonts w:ascii="黑体" w:eastAsia="黑体" w:hAnsi="宋体" w:cs="Times New Roman" w:hint="eastAsia"/>
          <w:kern w:val="2"/>
          <w:sz w:val="21"/>
          <w:szCs w:val="21"/>
        </w:rPr>
        <w:t>教学目的与要求</w:t>
      </w:r>
      <w:r w:rsidRPr="00B85C9A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通读与专攻相结合，注重法条分析与案例分析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。</w:t>
      </w: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课前预习提出问题；集中上课理清体系与思路；课后积极复习与完成作业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。</w:t>
      </w:r>
    </w:p>
    <w:p w:rsidR="009F6E89" w:rsidRPr="00B85C9A" w:rsidRDefault="009F6E89" w:rsidP="00F97ED0">
      <w:pPr>
        <w:widowControl w:val="0"/>
        <w:spacing w:after="0"/>
        <w:rPr>
          <w:rFonts w:ascii="Times New Roman" w:eastAsia="黑体" w:hAnsi="Times New Roman" w:cs="Times New Roman"/>
          <w:kern w:val="2"/>
          <w:sz w:val="21"/>
          <w:szCs w:val="24"/>
        </w:rPr>
      </w:pPr>
      <w:r w:rsidRPr="00B85C9A">
        <w:rPr>
          <w:rFonts w:ascii="Times New Roman" w:eastAsia="黑体" w:hAnsi="Times New Roman" w:cs="Times New Roman" w:hint="eastAsia"/>
          <w:kern w:val="2"/>
          <w:sz w:val="21"/>
          <w:szCs w:val="24"/>
        </w:rPr>
        <w:t>教学内容与学时安排</w:t>
      </w:r>
    </w:p>
    <w:tbl>
      <w:tblPr>
        <w:tblW w:w="8568" w:type="dxa"/>
        <w:tblLayout w:type="fixed"/>
        <w:tblLook w:val="0000"/>
      </w:tblPr>
      <w:tblGrid>
        <w:gridCol w:w="468"/>
        <w:gridCol w:w="1080"/>
        <w:gridCol w:w="720"/>
        <w:gridCol w:w="720"/>
        <w:gridCol w:w="540"/>
        <w:gridCol w:w="720"/>
        <w:gridCol w:w="720"/>
        <w:gridCol w:w="540"/>
        <w:gridCol w:w="720"/>
        <w:gridCol w:w="2340"/>
      </w:tblGrid>
      <w:tr w:rsidR="009F6E89" w:rsidRPr="009F6E89" w:rsidTr="000C0CCA">
        <w:trPr>
          <w:trHeight w:val="573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周</w:t>
            </w:r>
          </w:p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次</w:t>
            </w:r>
          </w:p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、</w:t>
            </w:r>
          </w:p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日</w:t>
            </w:r>
          </w:p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期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自学进度要求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作业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测验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实践性环节</w:t>
            </w:r>
          </w:p>
        </w:tc>
      </w:tr>
      <w:tr w:rsidR="009F6E89" w:rsidRPr="009F6E89" w:rsidTr="000C0CCA">
        <w:trPr>
          <w:trHeight w:val="1231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自学章节内容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自学时数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作业题号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时数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交纳期限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测验内容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时数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交纳期限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both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实验、课程设计等环节的时间安排和预期准备工作要求</w:t>
            </w:r>
          </w:p>
        </w:tc>
      </w:tr>
      <w:tr w:rsidR="009F6E89" w:rsidRPr="009F6E89" w:rsidTr="000C0CCA">
        <w:trPr>
          <w:trHeight w:val="4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绪论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第一章 国际经济法概述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第二章 国际经济组织法（一）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第二章 国际经济组织法（二）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第三章 国际贸易法（一）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第三章 国际贸易法（二）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第三章 国际贸易法（三）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第三章 国际贸易法（四）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第三章 国际贸易法（五）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第三章 国际贸易</w:t>
            </w: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lastRenderedPageBreak/>
              <w:t>法（六）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lastRenderedPageBreak/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lastRenderedPageBreak/>
              <w:t>11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第四章 国际投资法（一）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第四章 国际投资法（二）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第四章 国际投资法（三）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14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第五章 国际金融法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15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第六章 国际税法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  <w:tr w:rsidR="009F6E89" w:rsidRPr="009F6E89" w:rsidTr="000C0CCA">
        <w:trPr>
          <w:trHeight w:val="4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16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第七章 国际经济争端解决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15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  <w:r w:rsidRPr="009F6E89">
              <w:rPr>
                <w:rFonts w:ascii="宋体" w:eastAsia="宋体" w:hAnsi="宋体" w:cs="Times New Roman" w:hint="eastAsia"/>
                <w:sz w:val="21"/>
                <w:szCs w:val="21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F6E89" w:rsidRPr="009F6E89" w:rsidRDefault="009F6E89" w:rsidP="00F97ED0">
            <w:pPr>
              <w:spacing w:after="0"/>
              <w:jc w:val="center"/>
              <w:rPr>
                <w:rFonts w:ascii="宋体" w:eastAsia="宋体" w:hAnsi="宋体" w:cs="Times New Roman"/>
                <w:sz w:val="21"/>
                <w:szCs w:val="21"/>
              </w:rPr>
            </w:pPr>
          </w:p>
        </w:tc>
      </w:tr>
    </w:tbl>
    <w:p w:rsidR="004358AB" w:rsidRDefault="004358AB" w:rsidP="00F97ED0">
      <w:pPr>
        <w:spacing w:after="0"/>
      </w:pPr>
    </w:p>
    <w:p w:rsidR="009F6E89" w:rsidRPr="009F6E89" w:rsidRDefault="009F6E89" w:rsidP="00F97ED0">
      <w:pPr>
        <w:spacing w:after="0"/>
        <w:ind w:firstLine="437"/>
        <w:jc w:val="center"/>
        <w:rPr>
          <w:rFonts w:ascii="宋体" w:eastAsia="宋体" w:hAnsi="宋体" w:cs="Times New Roman"/>
          <w:b/>
          <w:sz w:val="21"/>
          <w:szCs w:val="21"/>
        </w:rPr>
      </w:pPr>
      <w:r>
        <w:rPr>
          <w:rFonts w:ascii="宋体" w:eastAsia="宋体" w:hAnsi="宋体" w:cs="Times New Roman" w:hint="eastAsia"/>
          <w:b/>
          <w:sz w:val="21"/>
          <w:szCs w:val="21"/>
        </w:rPr>
        <w:t>导 论</w:t>
      </w:r>
    </w:p>
    <w:p w:rsidR="009F6E89" w:rsidRPr="009F6E89" w:rsidRDefault="009F6E89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一、</w:t>
      </w:r>
      <w:r>
        <w:rPr>
          <w:rFonts w:ascii="宋体" w:eastAsia="宋体" w:hAnsi="宋体" w:cs="Times New Roman" w:hint="eastAsia"/>
          <w:sz w:val="21"/>
          <w:szCs w:val="21"/>
        </w:rPr>
        <w:t>学习目的和要求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本章节主要掌握以下几个问题：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1、什么是国际经济法（国际经济法的现象描述）（难点）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2、学习《国际经济法》的意义（重点）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3、《国际经济法学》的主要内容及课程教学安排</w:t>
      </w:r>
    </w:p>
    <w:p w:rsidR="009F6E89" w:rsidRPr="009F6E89" w:rsidRDefault="009F6E89" w:rsidP="00F97ED0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学习要求</w:t>
      </w:r>
      <w:r>
        <w:rPr>
          <w:rFonts w:ascii="宋体" w:eastAsia="宋体" w:hAnsi="宋体" w:cs="Times New Roman" w:hint="eastAsia"/>
          <w:sz w:val="21"/>
          <w:szCs w:val="21"/>
        </w:rPr>
        <w:t>：</w:t>
      </w:r>
      <w:r w:rsidRPr="009F6E89">
        <w:rPr>
          <w:rFonts w:ascii="宋体" w:eastAsia="宋体" w:hAnsi="宋体" w:cs="Times New Roman" w:hint="eastAsia"/>
          <w:sz w:val="21"/>
          <w:szCs w:val="21"/>
        </w:rPr>
        <w:t>了解国际经济法的现象，理解国际经济法的意义与本质</w:t>
      </w:r>
    </w:p>
    <w:p w:rsidR="009F6E89" w:rsidRPr="009F6E89" w:rsidRDefault="009F6E89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二</w:t>
      </w:r>
      <w:r w:rsidRPr="009F6E89">
        <w:rPr>
          <w:rFonts w:ascii="宋体" w:eastAsia="宋体" w:hAnsi="宋体" w:cs="Times New Roman" w:hint="eastAsia"/>
          <w:sz w:val="21"/>
          <w:szCs w:val="21"/>
        </w:rPr>
        <w:t>、学习方法指导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重在阅读与思考，对国内法进行比较反思</w:t>
      </w:r>
    </w:p>
    <w:p w:rsidR="009F6E89" w:rsidRPr="009F6E89" w:rsidRDefault="009F6E89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三</w:t>
      </w:r>
      <w:r w:rsidRPr="009F6E89">
        <w:rPr>
          <w:rFonts w:ascii="宋体" w:eastAsia="宋体" w:hAnsi="宋体" w:cs="Times New Roman" w:hint="eastAsia"/>
          <w:sz w:val="21"/>
          <w:szCs w:val="21"/>
        </w:rPr>
        <w:t>、习题和答案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1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、如何理解《国际经济法学科的边缘性、综合性和独立性》？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答案提示：从学科的性质与相关学科的比较入手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</w:p>
    <w:p w:rsidR="009F6E89" w:rsidRPr="009F6E89" w:rsidRDefault="009F6E89" w:rsidP="00F97ED0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9F6E89">
        <w:rPr>
          <w:rFonts w:ascii="宋体" w:eastAsia="宋体" w:hAnsi="宋体" w:cs="Times New Roman" w:hint="eastAsia"/>
          <w:b/>
          <w:sz w:val="21"/>
          <w:szCs w:val="21"/>
        </w:rPr>
        <w:t>第一章 国际经济法概述</w:t>
      </w:r>
    </w:p>
    <w:p w:rsidR="009F6E89" w:rsidRPr="009F6E89" w:rsidRDefault="009F6E89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（1）教学内容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本章节主要掌握以下几个问题：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9F6E89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9F6E89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国际经济法的概念与特征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9F6E89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9F6E89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国际经济法的渊源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（重点）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9F6E89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9F6E89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国际经济法的主体与内容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9F6E89" w:rsidRPr="007477E8">
        <w:rPr>
          <w:rFonts w:asciiTheme="minorEastAsia" w:eastAsiaTheme="minorEastAsia" w:hAnsiTheme="minorEastAsia" w:hint="eastAsia"/>
          <w:sz w:val="21"/>
          <w:szCs w:val="21"/>
        </w:rPr>
        <w:instrText>= 4 \* GB3</w:instrText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9F6E89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④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国际经济法的产生与发展（难点）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9F6E89" w:rsidRPr="007477E8">
        <w:rPr>
          <w:rFonts w:asciiTheme="minorEastAsia" w:eastAsiaTheme="minorEastAsia" w:hAnsiTheme="minorEastAsia" w:hint="eastAsia"/>
          <w:sz w:val="21"/>
          <w:szCs w:val="21"/>
        </w:rPr>
        <w:instrText>= 5  \* GB3</w:instrText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9F6E89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⑤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国际经济法的基本原则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9F6E89" w:rsidRPr="007477E8">
        <w:rPr>
          <w:rFonts w:asciiTheme="minorEastAsia" w:eastAsiaTheme="minorEastAsia" w:hAnsiTheme="minorEastAsia" w:hint="eastAsia"/>
          <w:sz w:val="21"/>
          <w:szCs w:val="21"/>
        </w:rPr>
        <w:instrText>= 6 \* GB3</w:instrText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9F6E89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⑥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国际经济法与其它相关学科的关系</w:t>
      </w:r>
    </w:p>
    <w:p w:rsidR="009F6E89" w:rsidRDefault="009F6E89" w:rsidP="00F97ED0">
      <w:pPr>
        <w:spacing w:after="0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kern w:val="2"/>
          <w:sz w:val="21"/>
          <w:szCs w:val="21"/>
        </w:rPr>
        <w:t>（2）教学基本要求</w:t>
      </w:r>
      <w:r w:rsidRPr="00D07A92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了解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了解国际经济法的产生与发展过程，理解国际经济法的概念，掌握国际经济法的渊源，领会国际经济法的基本原则</w:t>
      </w:r>
    </w:p>
    <w:p w:rsidR="009F6E89" w:rsidRPr="009F6E89" w:rsidRDefault="009F6E89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（3）</w:t>
      </w:r>
      <w:r w:rsidRPr="009F6E89">
        <w:rPr>
          <w:rFonts w:ascii="宋体" w:eastAsia="宋体" w:hAnsi="宋体" w:cs="Times New Roman" w:hint="eastAsia"/>
          <w:sz w:val="21"/>
          <w:szCs w:val="21"/>
        </w:rPr>
        <w:t>学习方法指导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从历史的眼光看待与理解历史问题，本章的主要方法为历史实证主义方法</w:t>
      </w:r>
    </w:p>
    <w:p w:rsidR="009F6E89" w:rsidRPr="009F6E89" w:rsidRDefault="009F6E89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（4）</w:t>
      </w:r>
      <w:r w:rsidRPr="009F6E89">
        <w:rPr>
          <w:rFonts w:ascii="宋体" w:eastAsia="宋体" w:hAnsi="宋体" w:cs="Times New Roman" w:hint="eastAsia"/>
          <w:sz w:val="21"/>
          <w:szCs w:val="21"/>
        </w:rPr>
        <w:t>习题和答案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2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、如何理解国际经济法的渊源？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答案提示：从学科的性质与相关学科的比较入手</w:t>
      </w:r>
    </w:p>
    <w:p w:rsidR="009F6E89" w:rsidRDefault="009F6E89" w:rsidP="00F97ED0">
      <w:pPr>
        <w:spacing w:after="0"/>
        <w:rPr>
          <w:rFonts w:ascii="宋体" w:eastAsia="宋体" w:hAnsi="宋体" w:cs="Times New Roman"/>
          <w:sz w:val="21"/>
          <w:szCs w:val="21"/>
        </w:rPr>
      </w:pPr>
    </w:p>
    <w:p w:rsidR="009F6E89" w:rsidRDefault="009F6E89" w:rsidP="00F97ED0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9F6E89">
        <w:rPr>
          <w:rFonts w:ascii="宋体" w:eastAsia="宋体" w:hAnsi="宋体" w:cs="Times New Roman" w:hint="eastAsia"/>
          <w:b/>
          <w:sz w:val="21"/>
          <w:szCs w:val="21"/>
        </w:rPr>
        <w:lastRenderedPageBreak/>
        <w:t>第二章 国际经济组织法</w:t>
      </w:r>
    </w:p>
    <w:p w:rsidR="009F6E89" w:rsidRPr="009F6E89" w:rsidRDefault="009F6E89" w:rsidP="00F97ED0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（1）教学内容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本章节主要掌握以下几个问题：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9F6E89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9F6E89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国际经济组织的概念、特征与分类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9F6E89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9F6E89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世界贸易组织法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（重点、难点）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9F6E89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9F6E89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9F6E89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其它主要国际经济组织法</w:t>
      </w:r>
    </w:p>
    <w:p w:rsidR="009F6E89" w:rsidRDefault="009F6E89" w:rsidP="00F97ED0">
      <w:pPr>
        <w:spacing w:after="0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kern w:val="2"/>
          <w:sz w:val="21"/>
          <w:szCs w:val="21"/>
        </w:rPr>
        <w:t>（2）教学基本要求</w:t>
      </w:r>
      <w:r w:rsidRPr="00D07A92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了解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了解国际经济组织的一般性问题，掌握世界贸易组织法主要内容，了解其它主要国际经济组织法</w:t>
      </w:r>
    </w:p>
    <w:p w:rsidR="009F6E89" w:rsidRPr="009F6E89" w:rsidRDefault="00F97ED0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（3）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学习方法指导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条文分析法、案例分析法</w:t>
      </w:r>
    </w:p>
    <w:p w:rsidR="009F6E89" w:rsidRPr="009F6E89" w:rsidRDefault="00F97ED0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（4）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习题和答案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3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、阅读《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GATT1994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》第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21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条，分析“美国精炼汽油案”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答案提示：这是一个真实的案例，虽然已有结论，但争论仍在。需要从条文出发，分析案例的处理过程与结果，并给出自己的解决方案。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</w:p>
    <w:p w:rsidR="009F6E89" w:rsidRPr="009F6E89" w:rsidRDefault="009F6E89" w:rsidP="00F97ED0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9F6E89">
        <w:rPr>
          <w:rFonts w:ascii="宋体" w:eastAsia="宋体" w:hAnsi="宋体" w:cs="Times New Roman" w:hint="eastAsia"/>
          <w:b/>
          <w:sz w:val="21"/>
          <w:szCs w:val="21"/>
        </w:rPr>
        <w:t>第三章 国际贸易法</w:t>
      </w:r>
    </w:p>
    <w:p w:rsidR="00F97ED0" w:rsidRDefault="00F97ED0" w:rsidP="00F97ED0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（1）教学内容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本章节主要掌握以下几个问题：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F97ED0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F97ED0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国际贸易法的渊源及其与国内贸易法的区别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F97ED0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F97ED0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国际贸易术语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（重点）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F97ED0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F97ED0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国际贸易合同制度，特别是CISG的规定（重点）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F97ED0" w:rsidRPr="007477E8">
        <w:rPr>
          <w:rFonts w:asciiTheme="minorEastAsia" w:eastAsiaTheme="minorEastAsia" w:hAnsiTheme="minorEastAsia" w:hint="eastAsia"/>
          <w:sz w:val="21"/>
          <w:szCs w:val="21"/>
        </w:rPr>
        <w:instrText>= 4 \* GB3</w:instrText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F97ED0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④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国际货物运输与保险制度（难点）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F97ED0" w:rsidRPr="007477E8">
        <w:rPr>
          <w:rFonts w:asciiTheme="minorEastAsia" w:eastAsiaTheme="minorEastAsia" w:hAnsiTheme="minorEastAsia" w:hint="eastAsia"/>
          <w:sz w:val="21"/>
          <w:szCs w:val="21"/>
        </w:rPr>
        <w:instrText>= 5  \* GB3</w:instrText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F97ED0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⑤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国际贸易结算制度（难点）</w:t>
      </w:r>
    </w:p>
    <w:p w:rsidR="00F97ED0" w:rsidRPr="007477E8" w:rsidRDefault="00F97ED0" w:rsidP="00F97ED0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宋体" w:eastAsia="宋体" w:hAnsi="宋体" w:cs="Times New Roman" w:hint="eastAsia"/>
          <w:kern w:val="2"/>
          <w:sz w:val="21"/>
          <w:szCs w:val="21"/>
        </w:rPr>
        <w:t>（2）教学基本要求</w:t>
      </w:r>
      <w:r w:rsidRPr="00D07A92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理解</w:t>
      </w:r>
    </w:p>
    <w:p w:rsidR="009F6E89" w:rsidRPr="009F6E89" w:rsidRDefault="009F6E89" w:rsidP="00F97ED0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理解国际贸易与国内贸易的异同，掌握《Incoterms(2010)》，熟练掌握《CISG》，掌握国际货物运输与保险制度，掌握国际贸易结算制度</w:t>
      </w:r>
    </w:p>
    <w:p w:rsidR="009F6E89" w:rsidRPr="009F6E89" w:rsidRDefault="00F97ED0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（3）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学习方法指导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条文分析法、案例分析法</w:t>
      </w:r>
    </w:p>
    <w:p w:rsidR="009F6E89" w:rsidRPr="009F6E89" w:rsidRDefault="00F97ED0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（4）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习题和答案</w:t>
      </w:r>
    </w:p>
    <w:p w:rsidR="009F6E89" w:rsidRPr="009F6E89" w:rsidRDefault="009F6E89" w:rsidP="00F97ED0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4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、分析下面的案例</w:t>
      </w:r>
    </w:p>
    <w:p w:rsidR="009F6E89" w:rsidRPr="009F6E89" w:rsidRDefault="009F6E89" w:rsidP="00F97ED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中国A公司与美国B公司签订了一笔货物买卖合同，合同约定的交货条件为5000元每吨FOB（上海）。卖方于同年的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0"/>
          <w:attr w:name="Year" w:val="2014"/>
        </w:smartTagPr>
        <w:r w:rsidRPr="009F6E89">
          <w:rPr>
            <w:rFonts w:ascii="宋体" w:eastAsia="宋体" w:hAnsi="宋体" w:cs="Times New Roman" w:hint="eastAsia"/>
            <w:kern w:val="2"/>
            <w:sz w:val="21"/>
            <w:szCs w:val="21"/>
          </w:rPr>
          <w:t>十月一日</w:t>
        </w:r>
      </w:smartTag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装船，并于装船后第5天通知买方。该批货物的承运船只于装船后的第四天在海上沉没。买方向卖方提出索赔。</w:t>
      </w:r>
    </w:p>
    <w:p w:rsidR="009F6E89" w:rsidRPr="009F6E89" w:rsidRDefault="009F6E89" w:rsidP="00F97ED0">
      <w:pPr>
        <w:widowControl w:val="0"/>
        <w:spacing w:after="0"/>
        <w:ind w:firstLineChars="200" w:firstLine="420"/>
        <w:jc w:val="both"/>
        <w:outlineLvl w:val="0"/>
        <w:rPr>
          <w:rFonts w:ascii="宋体" w:eastAsia="宋体" w:hAnsi="宋体" w:cs="Times New Roman"/>
          <w:kern w:val="2"/>
          <w:sz w:val="21"/>
          <w:szCs w:val="21"/>
        </w:rPr>
      </w:pP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（1）请判断本案中的买卖双方分别是谁</w:t>
      </w:r>
    </w:p>
    <w:p w:rsidR="009F6E89" w:rsidRPr="009F6E89" w:rsidRDefault="009F6E89" w:rsidP="00F97ED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（2）本案如何处理</w:t>
      </w:r>
    </w:p>
    <w:p w:rsidR="009F6E89" w:rsidRPr="009F6E89" w:rsidRDefault="009F6E89" w:rsidP="00F97ED0">
      <w:pPr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（3）将本案中的贸易术语变成CFR，结果又会如何。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答案提示：必须熟悉《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Incoterms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》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,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区分各种术语之间的细微差别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5、分析下面的案例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美国公司A（营业地位于美国）向中国公司B（营业地位于中国）发出一份内容为“橡胶X吨，Y$/吨FOB（纽约），信用证付款，要否？”的电报。中国B公司回复：“同意，请提供美国原产地证明”。后来，B公司未向A公司开出信用证，A公司提起诉讼，主张B公司承担违约责任。本案的一个事实为，A公司的橡胶为从巴西进口，原产地为巴西。本案应如何处理？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答案提示：关键在于CISG第19条的理解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6、分析下面的案例</w:t>
      </w:r>
    </w:p>
    <w:p w:rsidR="009F6E89" w:rsidRPr="009F6E89" w:rsidRDefault="009F6E89" w:rsidP="00F97ED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我国Ａ公司向日本Ｂ公司订购彩电８００台。合同规定，彩电价格为每台６００美元  ＣＩＦ大连，１９９４年６月３０日长崎港装货。货物于１９９４年６月３０日装船，Ｂ公司向船公司出具了货物品质的保函。船长应Ｂ公司的请求，出具了清洁提单。Ｂ公司据此从银行取得了货款。货物到达大连港后，Ａ公司发现，电视机外包装箱有严重破损，电视机亦受到损坏，遂向船方提出索赔。船公司出示了Ｂ公司提供的保函，认为该事应由Ｂ公司负责，并建议Ａ公司凭手中的保单向保险公司索赔。现问：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F6E89">
        <w:rPr>
          <w:rFonts w:ascii="宋体" w:eastAsia="宋体" w:hAnsi="宋体" w:cs="Times New Roman"/>
          <w:kern w:val="2"/>
          <w:sz w:val="21"/>
          <w:szCs w:val="21"/>
        </w:rPr>
        <w:lastRenderedPageBreak/>
        <w:t xml:space="preserve">    </w:t>
      </w: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（１）船公司是否应承担责任？为什么？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F6E89">
        <w:rPr>
          <w:rFonts w:ascii="宋体" w:eastAsia="宋体" w:hAnsi="宋体" w:cs="Times New Roman"/>
          <w:kern w:val="2"/>
          <w:sz w:val="21"/>
          <w:szCs w:val="21"/>
        </w:rPr>
        <w:t xml:space="preserve">    </w:t>
      </w: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（２）Ｂ公司是否应承担责任？为什么？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F6E89">
        <w:rPr>
          <w:rFonts w:ascii="宋体" w:eastAsia="宋体" w:hAnsi="宋体" w:cs="Times New Roman"/>
          <w:kern w:val="2"/>
          <w:sz w:val="21"/>
          <w:szCs w:val="21"/>
        </w:rPr>
        <w:t xml:space="preserve">    </w:t>
      </w: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（３）保险公司如何对待Ａ公司的索赔？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（４）Ａ公司的损失如何得到补偿？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答案提示：这个案件属于国际货物运输法的内容，重点在于《海牙规则》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7、分析下面的案例</w:t>
      </w:r>
    </w:p>
    <w:p w:rsidR="009F6E89" w:rsidRPr="009F6E89" w:rsidRDefault="009F6E89" w:rsidP="00F97ED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一条载货船从青岛港出发驶往日本，在航行途中货船起火，大火蔓延到机舱。船长为了船货的共同安全，命令采取紧急措施，往舱中灌水灭火。火扑灭后，由于主机受损，无法继续航行。船长雇用拖轮将货船拖回青岛修理，检修后重新将货物运往日本。事后经调查，此次事件造成损失有如下几项：（１）５００箱货物被火烧毁；（２）１５００箱货物因灌水灭火受到损失；（３）主机和部分甲板被烧坏；（４）雇用拖船费用；（５）额外增加的燃料和船长、船员工资。问：以上各项损失，哪些属共同海损，哪些属单独海损，如在日本进行理算，应适用哪个国家的法律？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答案提示：这是标准的国际货物运输保险法的内容，掌握了单独海损与公共海损的区别为解题之关键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8、分析下面的案例</w:t>
      </w:r>
    </w:p>
    <w:p w:rsidR="009F6E89" w:rsidRPr="009F6E89" w:rsidRDefault="009F6E89" w:rsidP="00F97ED0">
      <w:pPr>
        <w:widowControl w:val="0"/>
        <w:spacing w:after="0"/>
        <w:ind w:firstLineChars="200" w:firstLine="42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外国一家贸易公司与我国一家进出口公司订立合同，购买化肥５００吨。合同规定，１９９４年１月３０日前开出信用证，２月５日前装船。１月２８日买方开来信用证，有效期至２月１０日。由于卖方按期装船发生困难，故电请买方将装船期延至２月１７日并将信用证有效期延长至２月２０日，买方回电表示同意，但未通知开证银行。２月１７日货物装船后，卖方到银行议付时，遭到拒绝。请问：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9F6E89">
        <w:rPr>
          <w:rFonts w:ascii="宋体" w:eastAsia="宋体" w:hAnsi="宋体" w:cs="Times New Roman"/>
          <w:kern w:val="2"/>
          <w:sz w:val="21"/>
          <w:szCs w:val="21"/>
        </w:rPr>
        <w:t xml:space="preserve">    </w:t>
      </w: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（１）银行是否有权拒付货款？为什么？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kern w:val="2"/>
          <w:sz w:val="21"/>
          <w:szCs w:val="21"/>
        </w:rPr>
        <w:t>（２）作为卖方律师，应将如何处理此事？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答案提示：属于跟单信用证的简单内容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9、简述CISG规定的货物不符时的买方通知义务。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答案提示：要从基本规定出发，说清楚是什么、为什么、怎么样及特殊性等问题。</w:t>
      </w:r>
    </w:p>
    <w:p w:rsidR="00F97ED0" w:rsidRDefault="00F97ED0" w:rsidP="00F97ED0">
      <w:pPr>
        <w:spacing w:after="0"/>
        <w:rPr>
          <w:rFonts w:ascii="宋体" w:eastAsia="宋体" w:hAnsi="宋体" w:cs="Times New Roman"/>
          <w:b/>
          <w:sz w:val="21"/>
          <w:szCs w:val="21"/>
        </w:rPr>
      </w:pPr>
    </w:p>
    <w:p w:rsidR="009F6E89" w:rsidRPr="009F6E89" w:rsidRDefault="009F6E89" w:rsidP="00F97ED0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9F6E89">
        <w:rPr>
          <w:rFonts w:ascii="宋体" w:eastAsia="宋体" w:hAnsi="宋体" w:cs="Times New Roman" w:hint="eastAsia"/>
          <w:b/>
          <w:sz w:val="21"/>
          <w:szCs w:val="21"/>
        </w:rPr>
        <w:t>第四章 国际投资法</w:t>
      </w:r>
    </w:p>
    <w:p w:rsidR="00F97ED0" w:rsidRDefault="00F97ED0" w:rsidP="00F97ED0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（1）教学内容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本章节主要掌握以下几个问题：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F97ED0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F97ED0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国际投资与国际投资法的概念、特征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F97ED0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F97ED0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国际投资公约与条约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（重点）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F97ED0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F97ED0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国际投资的东道国法律制度，特别是我国的三资企业法（重点）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F97ED0" w:rsidRPr="007477E8">
        <w:rPr>
          <w:rFonts w:asciiTheme="minorEastAsia" w:eastAsiaTheme="minorEastAsia" w:hAnsiTheme="minorEastAsia" w:hint="eastAsia"/>
          <w:sz w:val="21"/>
          <w:szCs w:val="21"/>
        </w:rPr>
        <w:instrText>= 4 \* GB3</w:instrText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F97ED0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④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国际投资的投资国法律制度，特别是海外投资保险制度、我国的海外投资制度（难点）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F97ED0" w:rsidRPr="007477E8">
        <w:rPr>
          <w:rFonts w:asciiTheme="minorEastAsia" w:eastAsiaTheme="minorEastAsia" w:hAnsiTheme="minorEastAsia" w:hint="eastAsia"/>
          <w:sz w:val="21"/>
          <w:szCs w:val="21"/>
        </w:rPr>
        <w:instrText>= 5  \* GB3</w:instrText>
      </w:r>
      <w:r w:rsidR="00F97ED0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F97ED0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⑤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国际投资争端解决制度</w:t>
      </w:r>
    </w:p>
    <w:p w:rsidR="00F97ED0" w:rsidRDefault="00F97ED0" w:rsidP="00F97ED0">
      <w:pPr>
        <w:spacing w:after="0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kern w:val="2"/>
          <w:sz w:val="21"/>
          <w:szCs w:val="21"/>
        </w:rPr>
        <w:t>（2）教学基本要求</w:t>
      </w:r>
      <w:r w:rsidRPr="00D07A92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了解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了解国际经国际投资与国际投资法的概念，理解国际投资争端解决方式，掌握国际我国的三资企业法与海外投资制度，掌握国际投资公约</w:t>
      </w:r>
    </w:p>
    <w:p w:rsidR="009F6E89" w:rsidRPr="009F6E89" w:rsidRDefault="00F97ED0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（3）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学习方法指导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主要为法条分析与案例分析法，辅之以政策类资料阅读反思法</w:t>
      </w:r>
    </w:p>
    <w:p w:rsidR="009F6E89" w:rsidRPr="009F6E89" w:rsidRDefault="00F97ED0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（4）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习题和答案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10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、比较我国中外合资企业与外商独资企业的设立程序？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答案提示：从相关的实施细则或条例中按设立步骤找出相关规定进行比较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11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、试述我国海外投资制度的主要内容。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答案提示：主要资料为发改委与商务部的两个海外投资管理办法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12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、分析下面的案例</w:t>
      </w:r>
    </w:p>
    <w:p w:rsidR="009F6E89" w:rsidRPr="009F6E89" w:rsidRDefault="009F6E89" w:rsidP="00F97ED0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一家中国公司与一家中国香港公司在</w:t>
      </w:r>
      <w:r w:rsidRPr="009F6E89">
        <w:rPr>
          <w:rFonts w:ascii="Times New Roman" w:eastAsia="宋体" w:hAnsi="Times New Roman" w:cs="Times New Roman"/>
          <w:kern w:val="2"/>
          <w:sz w:val="21"/>
          <w:szCs w:val="24"/>
        </w:rPr>
        <w:t>2001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年底达成了一个开宾馆的合资经营企业合同。双方的出资总额为</w:t>
      </w:r>
      <w:r w:rsidRPr="009F6E89">
        <w:rPr>
          <w:rFonts w:ascii="Times New Roman" w:eastAsia="宋体" w:hAnsi="Times New Roman" w:cs="Times New Roman"/>
          <w:kern w:val="2"/>
          <w:sz w:val="21"/>
          <w:szCs w:val="24"/>
        </w:rPr>
        <w:t>200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万美元，每方享有</w:t>
      </w:r>
      <w:r w:rsidRPr="009F6E89">
        <w:rPr>
          <w:rFonts w:ascii="Times New Roman" w:eastAsia="宋体" w:hAnsi="Times New Roman" w:cs="Times New Roman"/>
          <w:kern w:val="2"/>
          <w:sz w:val="21"/>
          <w:szCs w:val="24"/>
        </w:rPr>
        <w:t>50%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的份额。</w:t>
      </w:r>
      <w:r w:rsidRPr="009F6E89">
        <w:rPr>
          <w:rFonts w:ascii="Times New Roman" w:eastAsia="宋体" w:hAnsi="Times New Roman" w:cs="Times New Roman"/>
          <w:kern w:val="2"/>
          <w:sz w:val="21"/>
          <w:szCs w:val="24"/>
        </w:rPr>
        <w:t>2002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/>
          <w:kern w:val="2"/>
          <w:sz w:val="21"/>
          <w:szCs w:val="24"/>
        </w:rPr>
        <w:t>7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月，香港公司在香港宣告破产。后来，为了破产还债，香港公司与某公司达成了一个股权转让合同，转让其在该合资宾馆中的股权。这一转让合同提交给当地政府部门批准。发现了这些情况后，中国公司要求香港公司解除该转让合同，并建议由其在同等条件下购买这些股权。中国公司的要求与建议遭到香港公司的拒绝。于是，中国公司对香港公司提起了诉讼。</w:t>
      </w:r>
    </w:p>
    <w:p w:rsidR="009F6E89" w:rsidRPr="009F6E89" w:rsidRDefault="009F6E89" w:rsidP="00F97ED0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lastRenderedPageBreak/>
        <w:t>请问：</w:t>
      </w:r>
    </w:p>
    <w:p w:rsidR="009F6E89" w:rsidRPr="009F6E89" w:rsidRDefault="009F6E89" w:rsidP="00F97ED0">
      <w:pPr>
        <w:widowControl w:val="0"/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（</w:t>
      </w:r>
      <w:r w:rsidRPr="009F6E89">
        <w:rPr>
          <w:rFonts w:ascii="Times New Roman" w:eastAsia="宋体" w:hAnsi="Times New Roman" w:cs="Times New Roman"/>
          <w:kern w:val="2"/>
          <w:sz w:val="21"/>
          <w:szCs w:val="24"/>
        </w:rPr>
        <w:t>1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）按照我国的法律规定，香港公司与某公司的股权转让合同是否产生法律效力？为什么？</w:t>
      </w:r>
    </w:p>
    <w:p w:rsidR="009F6E89" w:rsidRPr="009F6E89" w:rsidRDefault="009F6E89" w:rsidP="00F97ED0">
      <w:pPr>
        <w:spacing w:after="0"/>
        <w:ind w:firstLineChars="200" w:firstLine="42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（</w:t>
      </w:r>
      <w:r w:rsidRPr="009F6E89">
        <w:rPr>
          <w:rFonts w:ascii="Times New Roman" w:eastAsia="宋体" w:hAnsi="Times New Roman" w:cs="Times New Roman"/>
          <w:kern w:val="2"/>
          <w:sz w:val="21"/>
          <w:szCs w:val="24"/>
        </w:rPr>
        <w:t>2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）按照我国的法律规定，对香港公司转让其股权一事，中国公司享有哪些权利？</w:t>
      </w:r>
    </w:p>
    <w:p w:rsidR="009F6E89" w:rsidRPr="009F6E89" w:rsidRDefault="009F6E89" w:rsidP="00F97ED0">
      <w:pPr>
        <w:spacing w:after="0"/>
        <w:ind w:firstLineChars="200"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答案提示：中外合资经营企业法的内容</w:t>
      </w:r>
    </w:p>
    <w:p w:rsidR="001153F8" w:rsidRDefault="001153F8" w:rsidP="001153F8">
      <w:pPr>
        <w:spacing w:after="0"/>
        <w:rPr>
          <w:rFonts w:ascii="宋体" w:eastAsia="宋体" w:hAnsi="宋体" w:cs="Times New Roman"/>
          <w:b/>
          <w:sz w:val="21"/>
          <w:szCs w:val="21"/>
        </w:rPr>
      </w:pPr>
    </w:p>
    <w:p w:rsidR="001153F8" w:rsidRDefault="009F6E89" w:rsidP="001153F8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9F6E89">
        <w:rPr>
          <w:rFonts w:ascii="宋体" w:eastAsia="宋体" w:hAnsi="宋体" w:cs="Times New Roman" w:hint="eastAsia"/>
          <w:b/>
          <w:sz w:val="21"/>
          <w:szCs w:val="21"/>
        </w:rPr>
        <w:t>第五章 国际金融法</w:t>
      </w:r>
    </w:p>
    <w:p w:rsidR="001153F8" w:rsidRPr="001153F8" w:rsidRDefault="001153F8" w:rsidP="001153F8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（1）教学内容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本章节主要掌握以下几个问题：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153F8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153F8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国际金融法的概念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153F8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153F8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国际货币法律制度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153F8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153F8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国际融资法律制度，特别是国际贷款制度（重点）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153F8" w:rsidRPr="007477E8">
        <w:rPr>
          <w:rFonts w:asciiTheme="minorEastAsia" w:eastAsiaTheme="minorEastAsia" w:hAnsiTheme="minorEastAsia" w:hint="eastAsia"/>
          <w:sz w:val="21"/>
          <w:szCs w:val="21"/>
        </w:rPr>
        <w:instrText>= 4 \* GB3</w:instrText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153F8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④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国际金融监管法律制度（难点）</w:t>
      </w:r>
    </w:p>
    <w:p w:rsidR="001153F8" w:rsidRDefault="001153F8" w:rsidP="001153F8">
      <w:pPr>
        <w:spacing w:after="0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kern w:val="2"/>
          <w:sz w:val="21"/>
          <w:szCs w:val="21"/>
        </w:rPr>
        <w:t>（2）教学基本要求</w:t>
      </w:r>
      <w:r w:rsidRPr="00D07A92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了解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了解国际金融法的基本概念，了解国际货币法律制度，熟悉巴塞尔协议三的基本内容</w:t>
      </w:r>
    </w:p>
    <w:p w:rsidR="009F6E89" w:rsidRPr="009F6E89" w:rsidRDefault="001153F8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（3）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学习方法指导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阅读分析与记识法</w:t>
      </w:r>
    </w:p>
    <w:p w:rsidR="009F6E89" w:rsidRPr="009F6E89" w:rsidRDefault="001153F8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（4）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习题和答案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13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、简述《巴塞尔协议</w:t>
      </w:r>
      <w:r w:rsidRPr="009F6E89">
        <w:rPr>
          <w:rFonts w:ascii="Times New Roman" w:eastAsia="宋体" w:hAnsi="Times New Roman" w:cs="Times New Roman"/>
          <w:kern w:val="2"/>
          <w:sz w:val="21"/>
          <w:szCs w:val="21"/>
        </w:rPr>
        <w:t>ш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》在国际金融监管方面的新发展。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答案提示：关键在于巴塞尔协议三的“三大支柱”</w:t>
      </w:r>
    </w:p>
    <w:p w:rsidR="009F6E89" w:rsidRPr="009F6E89" w:rsidRDefault="009F6E89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</w:p>
    <w:p w:rsidR="009F6E89" w:rsidRPr="009F6E89" w:rsidRDefault="009F6E89" w:rsidP="001153F8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9F6E89">
        <w:rPr>
          <w:rFonts w:ascii="宋体" w:eastAsia="宋体" w:hAnsi="宋体" w:cs="Times New Roman" w:hint="eastAsia"/>
          <w:b/>
          <w:sz w:val="21"/>
          <w:szCs w:val="21"/>
        </w:rPr>
        <w:t>第六章 国际税法</w:t>
      </w:r>
    </w:p>
    <w:p w:rsidR="001153F8" w:rsidRDefault="001153F8" w:rsidP="001153F8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（1）教学内容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本章节主要掌握以下几个问题：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153F8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153F8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国际税法的概念与特征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153F8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153F8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国际税收管辖权及其冲突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153F8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153F8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重复征税与重叠征税及其国际协调，特别是两个税收协定范本（重点、难点）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kern w:val="2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153F8" w:rsidRPr="007477E8">
        <w:rPr>
          <w:rFonts w:asciiTheme="minorEastAsia" w:eastAsiaTheme="minorEastAsia" w:hAnsiTheme="minorEastAsia" w:hint="eastAsia"/>
          <w:sz w:val="21"/>
          <w:szCs w:val="21"/>
        </w:rPr>
        <w:instrText>= 4 \* GB3</w:instrText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153F8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④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国际逃税与避税及其防范</w:t>
      </w:r>
    </w:p>
    <w:p w:rsidR="001153F8" w:rsidRDefault="001153F8" w:rsidP="001153F8">
      <w:pPr>
        <w:spacing w:after="0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kern w:val="2"/>
          <w:sz w:val="21"/>
          <w:szCs w:val="21"/>
        </w:rPr>
        <w:t>（2）教学基本要求</w:t>
      </w:r>
      <w:r w:rsidRPr="00D07A92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了解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了解国际税法的基本概念，理解国际税收管辖权冲突，熟悉国际税收冲突的协调制度，了解联合国范本与OECD范本的基本内容与特点</w:t>
      </w:r>
    </w:p>
    <w:p w:rsidR="009F6E89" w:rsidRPr="009F6E89" w:rsidRDefault="001153F8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（3）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学习方法指导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阅读分析与记识法</w:t>
      </w:r>
    </w:p>
    <w:p w:rsidR="009F6E89" w:rsidRPr="009F6E89" w:rsidRDefault="001153F8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（4）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习题和答案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14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、简述跨国营业所得的税收协调。</w:t>
      </w:r>
    </w:p>
    <w:p w:rsidR="009F6E89" w:rsidRPr="009F6E89" w:rsidRDefault="009F6E89" w:rsidP="00F97ED0">
      <w:pPr>
        <w:spacing w:after="0"/>
        <w:ind w:firstLine="420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答案提示：需要全面，从何为营业所得、数额的确定等基本知识，直到如何协调</w:t>
      </w:r>
    </w:p>
    <w:p w:rsidR="009F6E89" w:rsidRPr="009F6E89" w:rsidRDefault="009F6E89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</w:p>
    <w:p w:rsidR="009F6E89" w:rsidRPr="009F6E89" w:rsidRDefault="009F6E89" w:rsidP="001153F8">
      <w:pPr>
        <w:spacing w:after="0"/>
        <w:rPr>
          <w:rFonts w:ascii="宋体" w:eastAsia="宋体" w:hAnsi="宋体" w:cs="Times New Roman"/>
          <w:b/>
          <w:sz w:val="21"/>
          <w:szCs w:val="21"/>
        </w:rPr>
      </w:pPr>
      <w:r w:rsidRPr="009F6E89">
        <w:rPr>
          <w:rFonts w:ascii="宋体" w:eastAsia="宋体" w:hAnsi="宋体" w:cs="Times New Roman" w:hint="eastAsia"/>
          <w:b/>
          <w:sz w:val="21"/>
          <w:szCs w:val="21"/>
        </w:rPr>
        <w:t>第七章 国际经济争端解决法律制度</w:t>
      </w:r>
    </w:p>
    <w:p w:rsidR="001153F8" w:rsidRDefault="001153F8" w:rsidP="001153F8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（1）教学内容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本章节主要掌握以下几个问题：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153F8" w:rsidRPr="007477E8">
        <w:rPr>
          <w:rFonts w:asciiTheme="minorEastAsia" w:eastAsiaTheme="minorEastAsia" w:hAnsiTheme="minorEastAsia" w:hint="eastAsia"/>
          <w:sz w:val="21"/>
          <w:szCs w:val="21"/>
        </w:rPr>
        <w:instrText>= 1 \* GB3</w:instrText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153F8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①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国际经济争端的概念与类型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153F8" w:rsidRPr="007477E8">
        <w:rPr>
          <w:rFonts w:asciiTheme="minorEastAsia" w:eastAsiaTheme="minorEastAsia" w:hAnsiTheme="minorEastAsia" w:hint="eastAsia"/>
          <w:sz w:val="21"/>
          <w:szCs w:val="21"/>
        </w:rPr>
        <w:instrText>= 2 \* GB3</w:instrText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153F8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②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国际经济争端的仲裁（重点）</w:t>
      </w:r>
    </w:p>
    <w:p w:rsidR="009F6E89" w:rsidRPr="009F6E89" w:rsidRDefault="00A37C88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7477E8">
        <w:rPr>
          <w:rFonts w:asciiTheme="minorEastAsia" w:eastAsiaTheme="minorEastAsia" w:hAnsiTheme="minorEastAsia"/>
          <w:sz w:val="21"/>
          <w:szCs w:val="21"/>
        </w:rPr>
        <w:fldChar w:fldCharType="begin"/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="001153F8" w:rsidRPr="007477E8">
        <w:rPr>
          <w:rFonts w:asciiTheme="minorEastAsia" w:eastAsiaTheme="minorEastAsia" w:hAnsiTheme="minorEastAsia" w:hint="eastAsia"/>
          <w:sz w:val="21"/>
          <w:szCs w:val="21"/>
        </w:rPr>
        <w:instrText>=  3 \* GB3</w:instrText>
      </w:r>
      <w:r w:rsidR="001153F8" w:rsidRPr="007477E8">
        <w:rPr>
          <w:rFonts w:asciiTheme="minorEastAsia" w:eastAsiaTheme="minorEastAsia" w:hAnsiTheme="minorEastAsia"/>
          <w:sz w:val="21"/>
          <w:szCs w:val="21"/>
        </w:rPr>
        <w:instrText xml:space="preserve"> </w:instrTex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separate"/>
      </w:r>
      <w:r w:rsidR="001153F8" w:rsidRPr="007477E8">
        <w:rPr>
          <w:rFonts w:asciiTheme="minorEastAsia" w:eastAsiaTheme="minorEastAsia" w:hAnsiTheme="minorEastAsia" w:hint="eastAsia"/>
          <w:noProof/>
          <w:sz w:val="21"/>
          <w:szCs w:val="21"/>
        </w:rPr>
        <w:t>③</w:t>
      </w:r>
      <w:r w:rsidRPr="007477E8">
        <w:rPr>
          <w:rFonts w:asciiTheme="minorEastAsia" w:eastAsiaTheme="minorEastAsia" w:hAnsiTheme="minorEastAsia"/>
          <w:sz w:val="21"/>
          <w:szCs w:val="21"/>
        </w:rPr>
        <w:fldChar w:fldCharType="end"/>
      </w:r>
      <w:r w:rsidR="009F6E89" w:rsidRPr="009F6E89">
        <w:rPr>
          <w:rFonts w:ascii="宋体" w:eastAsia="宋体" w:hAnsi="宋体" w:cs="Times New Roman" w:hint="eastAsia"/>
          <w:kern w:val="2"/>
          <w:sz w:val="21"/>
          <w:szCs w:val="21"/>
        </w:rPr>
        <w:t>国际经济法的司法解决（难点）</w:t>
      </w:r>
    </w:p>
    <w:p w:rsidR="001153F8" w:rsidRDefault="001153F8" w:rsidP="001153F8">
      <w:pPr>
        <w:spacing w:after="0"/>
        <w:rPr>
          <w:rFonts w:ascii="宋体" w:eastAsia="宋体" w:hAnsi="宋体" w:cs="Times New Roman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kern w:val="2"/>
          <w:sz w:val="21"/>
          <w:szCs w:val="21"/>
        </w:rPr>
        <w:t>（2）教学基本要求</w:t>
      </w:r>
      <w:r w:rsidRPr="00D07A92">
        <w:rPr>
          <w:rFonts w:ascii="宋体" w:eastAsia="宋体" w:hAnsi="宋体" w:cs="Times New Roman" w:hint="eastAsia"/>
          <w:kern w:val="2"/>
          <w:sz w:val="21"/>
          <w:szCs w:val="21"/>
        </w:rPr>
        <w:t>：</w:t>
      </w:r>
      <w:r>
        <w:rPr>
          <w:rFonts w:ascii="宋体" w:eastAsia="宋体" w:hAnsi="宋体" w:cs="Times New Roman" w:hint="eastAsia"/>
          <w:kern w:val="2"/>
          <w:sz w:val="21"/>
          <w:szCs w:val="21"/>
        </w:rPr>
        <w:t>了解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了解国际经济争端的概念与种类，掌握国际经济争端的仲裁，理解国际经济争端的司法解决方式</w:t>
      </w:r>
    </w:p>
    <w:p w:rsidR="009F6E89" w:rsidRPr="009F6E89" w:rsidRDefault="001153F8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（3）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学习方法指导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宋体" w:eastAsia="宋体" w:hAnsi="宋体" w:cs="Times New Roman" w:hint="eastAsia"/>
          <w:sz w:val="21"/>
          <w:szCs w:val="21"/>
        </w:rPr>
        <w:t>以书本为本，结合前面几章的内容，熟悉书本中的相关内容</w:t>
      </w:r>
    </w:p>
    <w:p w:rsidR="009F6E89" w:rsidRPr="009F6E89" w:rsidRDefault="001153F8" w:rsidP="00F97ED0">
      <w:pPr>
        <w:spacing w:after="0"/>
        <w:jc w:val="both"/>
        <w:rPr>
          <w:rFonts w:ascii="宋体" w:eastAsia="宋体" w:hAnsi="宋体" w:cs="Times New Roman"/>
          <w:sz w:val="21"/>
          <w:szCs w:val="21"/>
        </w:rPr>
      </w:pPr>
      <w:r>
        <w:rPr>
          <w:rFonts w:ascii="宋体" w:eastAsia="宋体" w:hAnsi="宋体" w:cs="Times New Roman" w:hint="eastAsia"/>
          <w:sz w:val="21"/>
          <w:szCs w:val="21"/>
        </w:rPr>
        <w:t>（4）</w:t>
      </w:r>
      <w:r w:rsidR="009F6E89" w:rsidRPr="009F6E89">
        <w:rPr>
          <w:rFonts w:ascii="宋体" w:eastAsia="宋体" w:hAnsi="宋体" w:cs="Times New Roman" w:hint="eastAsia"/>
          <w:sz w:val="21"/>
          <w:szCs w:val="21"/>
        </w:rPr>
        <w:t>习题和答案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Times New Roman" w:eastAsia="宋体" w:hAnsi="Times New Roman" w:cs="Times New Roman"/>
          <w:kern w:val="2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15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、国际商事仲裁协议的效力？</w:t>
      </w:r>
    </w:p>
    <w:p w:rsidR="009F6E89" w:rsidRPr="009F6E89" w:rsidRDefault="009F6E89" w:rsidP="00F97ED0">
      <w:pPr>
        <w:spacing w:after="0"/>
        <w:ind w:firstLine="437"/>
        <w:jc w:val="both"/>
        <w:rPr>
          <w:rFonts w:ascii="宋体" w:eastAsia="宋体" w:hAnsi="宋体" w:cs="Times New Roman"/>
          <w:sz w:val="21"/>
          <w:szCs w:val="21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1"/>
        </w:rPr>
        <w:t>答案提示：课本中就有完整的内容，为一通常性问题</w:t>
      </w:r>
    </w:p>
    <w:p w:rsidR="001153F8" w:rsidRDefault="001153F8" w:rsidP="00F97ED0">
      <w:pPr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</w:p>
    <w:p w:rsidR="009F6E89" w:rsidRPr="009F6E89" w:rsidRDefault="001153F8" w:rsidP="00F97ED0">
      <w:pPr>
        <w:spacing w:after="0"/>
        <w:jc w:val="both"/>
        <w:rPr>
          <w:rFonts w:ascii="宋体" w:eastAsia="宋体" w:hAnsi="宋体" w:cs="Times New Roman"/>
          <w:b/>
          <w:sz w:val="21"/>
          <w:szCs w:val="21"/>
        </w:rPr>
      </w:pPr>
      <w:r>
        <w:rPr>
          <w:rFonts w:ascii="宋体" w:eastAsia="宋体" w:hAnsi="宋体" w:cs="Times New Roman" w:hint="eastAsia"/>
          <w:b/>
          <w:sz w:val="21"/>
          <w:szCs w:val="21"/>
        </w:rPr>
        <w:lastRenderedPageBreak/>
        <w:t>主要教材及参考书</w:t>
      </w:r>
      <w:r w:rsidR="009F6E89" w:rsidRPr="009F6E89">
        <w:rPr>
          <w:rFonts w:ascii="宋体" w:eastAsia="宋体" w:hAnsi="宋体" w:cs="Times New Roman" w:hint="eastAsia"/>
          <w:b/>
          <w:sz w:val="21"/>
          <w:szCs w:val="21"/>
        </w:rPr>
        <w:t>：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、李金泽，跨国公司与法律冲突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武汉大学出版社，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2001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、陈安主编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,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国际经济法论丛（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——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6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）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法律出版社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3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、曹建明主编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,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国际经济法专论（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1-6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）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法律出版社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2000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4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[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英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] </w:t>
      </w:r>
      <w:r w:rsidRPr="009F6E89">
        <w:rPr>
          <w:rFonts w:ascii="Times New Roman" w:eastAsia="宋体" w:hAnsi="Times New Roman" w:cs="Times New Roman"/>
          <w:kern w:val="2"/>
          <w:sz w:val="21"/>
          <w:szCs w:val="24"/>
        </w:rPr>
        <w:t>Donald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 </w:t>
      </w:r>
      <w:r w:rsidRPr="009F6E89">
        <w:rPr>
          <w:rFonts w:ascii="Times New Roman" w:eastAsia="宋体" w:hAnsi="Times New Roman" w:cs="Times New Roman"/>
          <w:kern w:val="2"/>
          <w:sz w:val="21"/>
          <w:szCs w:val="24"/>
        </w:rPr>
        <w:t>O’may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,   OMAY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海上保险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法律出版社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2002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5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[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英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]</w:t>
      </w:r>
      <w:r w:rsidRPr="009F6E89">
        <w:rPr>
          <w:rFonts w:ascii="Times New Roman" w:eastAsia="宋体" w:hAnsi="Times New Roman" w:cs="Times New Roman"/>
          <w:kern w:val="2"/>
          <w:sz w:val="21"/>
          <w:szCs w:val="24"/>
        </w:rPr>
        <w:t>Stewart C.Body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等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, 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租船合同与提单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 .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法律出版社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 2001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6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、朱宏文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,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国际保理法律实务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中国方正出版社，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2001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7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、陈晶莹等主编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, 2000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年国际贸易术语解释通则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---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解释与应用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对外经贸大学出版社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2000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8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、沈四宝主编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,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国际商法教学案例（英文）选编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法律出版社，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1999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9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、杨良宜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,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信用证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中国政法大学出版社，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1998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、赵维田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,WTO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的法律制度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吉林人民出版社，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2000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11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、国际商事合同通则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法律出版社，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1996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12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、朱榄叶主编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,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世界贸易组织国际贸易纠纷案例评析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法律出版社，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2000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13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、幕亚平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,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国际投资的法律制度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广东人民出版社，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1999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14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、李炼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,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反倾销法律与实务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中国发展出版社，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1999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15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[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英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]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施米托夫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,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国际贸易法文选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 .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中国大百科全书出版社，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1993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16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、陈安主编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,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国际经济法资料选编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法律出版社，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1995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17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[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美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]G</w:t>
      </w:r>
      <w:r w:rsidRPr="009F6E89">
        <w:rPr>
          <w:rFonts w:ascii="Times New Roman" w:eastAsia="宋体" w:hAnsi="Times New Roman" w:cs="Times New Roman"/>
          <w:kern w:val="2"/>
          <w:sz w:val="21"/>
          <w:szCs w:val="24"/>
        </w:rPr>
        <w:t>.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吉尔摩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,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海商法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中国大百科全书出版社，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2000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18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[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英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]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詹宁斯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,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奥本海国际法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中国大百科全书出版社，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1998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19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、孟于群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,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国际货运代理法律及案例评析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对外经贸大学出版社，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2000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、杨松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,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国际货币基金协定研究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法律出版社，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2000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21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、郭瑜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,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提单法律制度研究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北京大学出版社，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1997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9F6E89" w:rsidRPr="009F6E89" w:rsidRDefault="009F6E89" w:rsidP="00F97ED0">
      <w:pPr>
        <w:widowControl w:val="0"/>
        <w:spacing w:after="0"/>
        <w:jc w:val="both"/>
        <w:rPr>
          <w:rFonts w:ascii="Times New Roman" w:eastAsia="宋体" w:hAnsi="Times New Roman" w:cs="Times New Roman"/>
          <w:kern w:val="2"/>
          <w:sz w:val="21"/>
          <w:szCs w:val="24"/>
        </w:rPr>
      </w:pP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22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、张楚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,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电子商务法初论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 xml:space="preserve">.  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中国政法大学出版社，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2000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年</w:t>
      </w:r>
      <w:r w:rsidRPr="009F6E89">
        <w:rPr>
          <w:rFonts w:ascii="Times New Roman" w:eastAsia="宋体" w:hAnsi="Times New Roman" w:cs="Times New Roman" w:hint="eastAsia"/>
          <w:kern w:val="2"/>
          <w:sz w:val="21"/>
          <w:szCs w:val="24"/>
        </w:rPr>
        <w:t>.</w:t>
      </w:r>
    </w:p>
    <w:p w:rsidR="00B332DF" w:rsidRDefault="00B332DF" w:rsidP="00F97ED0">
      <w:pPr>
        <w:spacing w:after="0"/>
        <w:rPr>
          <w:rFonts w:ascii="黑体" w:eastAsia="黑体" w:hAnsi="黑体" w:hint="eastAsia"/>
          <w:sz w:val="21"/>
          <w:szCs w:val="21"/>
        </w:rPr>
      </w:pPr>
    </w:p>
    <w:p w:rsidR="009F6E89" w:rsidRPr="00B332DF" w:rsidRDefault="001153F8" w:rsidP="00F97ED0">
      <w:pPr>
        <w:spacing w:after="0"/>
        <w:rPr>
          <w:rFonts w:asciiTheme="minorEastAsia" w:eastAsiaTheme="minorEastAsia" w:hAnsiTheme="minorEastAsia"/>
          <w:sz w:val="21"/>
          <w:szCs w:val="21"/>
        </w:rPr>
      </w:pPr>
      <w:r w:rsidRPr="001153F8">
        <w:rPr>
          <w:rFonts w:ascii="黑体" w:eastAsia="黑体" w:hAnsi="黑体" w:hint="eastAsia"/>
          <w:sz w:val="21"/>
          <w:szCs w:val="21"/>
        </w:rPr>
        <w:t>本课程大纲撰写人基本情况</w:t>
      </w:r>
      <w:r>
        <w:rPr>
          <w:rFonts w:ascii="黑体" w:eastAsia="黑体" w:hAnsi="黑体" w:hint="eastAsia"/>
          <w:sz w:val="21"/>
          <w:szCs w:val="21"/>
        </w:rPr>
        <w:t>：</w:t>
      </w:r>
      <w:r w:rsidR="00B332DF">
        <w:rPr>
          <w:rFonts w:asciiTheme="minorEastAsia" w:eastAsiaTheme="minorEastAsia" w:hAnsiTheme="minorEastAsia" w:hint="eastAsia"/>
          <w:sz w:val="21"/>
          <w:szCs w:val="21"/>
        </w:rPr>
        <w:t>周立胜，扬州大学法学院，2014年12月3日。</w:t>
      </w:r>
    </w:p>
    <w:sectPr w:rsidR="009F6E89" w:rsidRPr="00B332DF" w:rsidSect="009F6E89">
      <w:pgSz w:w="11906" w:h="16838"/>
      <w:pgMar w:top="1418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DBA" w:rsidRDefault="00F45DBA" w:rsidP="009F6E89">
      <w:pPr>
        <w:spacing w:after="0"/>
      </w:pPr>
      <w:r>
        <w:separator/>
      </w:r>
    </w:p>
  </w:endnote>
  <w:endnote w:type="continuationSeparator" w:id="0">
    <w:p w:rsidR="00F45DBA" w:rsidRDefault="00F45DBA" w:rsidP="009F6E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DBA" w:rsidRDefault="00F45DBA" w:rsidP="009F6E89">
      <w:pPr>
        <w:spacing w:after="0"/>
      </w:pPr>
      <w:r>
        <w:separator/>
      </w:r>
    </w:p>
  </w:footnote>
  <w:footnote w:type="continuationSeparator" w:id="0">
    <w:p w:rsidR="00F45DBA" w:rsidRDefault="00F45DBA" w:rsidP="009F6E8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53F8"/>
    <w:rsid w:val="00187B5C"/>
    <w:rsid w:val="00323B43"/>
    <w:rsid w:val="003D37D8"/>
    <w:rsid w:val="004170E5"/>
    <w:rsid w:val="00426133"/>
    <w:rsid w:val="004358AB"/>
    <w:rsid w:val="008B7726"/>
    <w:rsid w:val="009F6E89"/>
    <w:rsid w:val="00A37C88"/>
    <w:rsid w:val="00B332DF"/>
    <w:rsid w:val="00D31D50"/>
    <w:rsid w:val="00F45DBA"/>
    <w:rsid w:val="00F97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6E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6E8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6E8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6E8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FA3B40-83D5-4708-9BA4-E0E764459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876</Words>
  <Characters>4998</Characters>
  <Application>Microsoft Office Word</Application>
  <DocSecurity>0</DocSecurity>
  <Lines>41</Lines>
  <Paragraphs>11</Paragraphs>
  <ScaleCrop>false</ScaleCrop>
  <Company/>
  <LinksUpToDate>false</LinksUpToDate>
  <CharactersWithSpaces>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</cp:lastModifiedBy>
  <cp:revision>3</cp:revision>
  <dcterms:created xsi:type="dcterms:W3CDTF">2008-09-11T17:20:00Z</dcterms:created>
  <dcterms:modified xsi:type="dcterms:W3CDTF">2014-12-22T02:52:00Z</dcterms:modified>
</cp:coreProperties>
</file>