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46F" w:rsidRPr="00CD146F" w:rsidRDefault="00CD146F" w:rsidP="00B258C3">
      <w:pPr>
        <w:spacing w:beforeLines="50" w:afterLines="50"/>
        <w:ind w:firstLineChars="200" w:firstLine="720"/>
        <w:contextualSpacing/>
        <w:mirrorIndents/>
        <w:jc w:val="center"/>
        <w:rPr>
          <w:rFonts w:ascii="黑体" w:eastAsia="黑体" w:hAnsi="黑体" w:cs="Times New Roman"/>
          <w:b/>
          <w:color w:val="000000"/>
          <w:sz w:val="36"/>
          <w:szCs w:val="36"/>
        </w:rPr>
      </w:pPr>
      <w:r w:rsidRPr="00CD146F">
        <w:rPr>
          <w:rFonts w:ascii="黑体" w:eastAsia="黑体" w:hAnsi="黑体" w:cs="Times New Roman" w:hint="eastAsia"/>
          <w:bCs/>
          <w:color w:val="000000"/>
          <w:sz w:val="36"/>
          <w:szCs w:val="36"/>
        </w:rPr>
        <w:t>刑法学</w:t>
      </w:r>
      <w:r w:rsidR="00C17119">
        <w:rPr>
          <w:rFonts w:ascii="黑体" w:eastAsia="黑体" w:hAnsi="黑体" w:cs="Times New Roman" w:hint="eastAsia"/>
          <w:bCs/>
          <w:color w:val="000000"/>
          <w:sz w:val="36"/>
          <w:szCs w:val="36"/>
        </w:rPr>
        <w:t>课程</w:t>
      </w:r>
      <w:r w:rsidRPr="00CD146F">
        <w:rPr>
          <w:rFonts w:ascii="黑体" w:eastAsia="黑体" w:hAnsi="黑体" w:cs="Times New Roman" w:hint="eastAsia"/>
          <w:bCs/>
          <w:color w:val="000000"/>
          <w:sz w:val="36"/>
          <w:szCs w:val="36"/>
        </w:rPr>
        <w:t>教学大纲</w:t>
      </w:r>
    </w:p>
    <w:p w:rsidR="00CD146F" w:rsidRPr="00CD146F" w:rsidRDefault="00CD146F" w:rsidP="00CD146F">
      <w:pPr>
        <w:ind w:firstLineChars="200" w:firstLine="420"/>
        <w:contextualSpacing/>
        <w:mirrorIndents/>
        <w:rPr>
          <w:rFonts w:ascii="黑体" w:eastAsia="黑体" w:hAnsi="黑体" w:cs="Times New Roman"/>
          <w:szCs w:val="21"/>
        </w:rPr>
      </w:pPr>
      <w:r w:rsidRPr="00CD146F">
        <w:rPr>
          <w:rFonts w:ascii="黑体" w:eastAsia="黑体" w:hAnsi="黑体" w:cs="Times New Roman" w:hint="eastAsia"/>
          <w:szCs w:val="21"/>
        </w:rPr>
        <w:t>课程编号：</w:t>
      </w:r>
      <w:r w:rsidR="00B258C3" w:rsidRPr="00B258C3">
        <w:rPr>
          <w:rFonts w:asciiTheme="minorEastAsia" w:hAnsiTheme="minorEastAsia" w:cs="Times New Roman" w:hint="eastAsia"/>
          <w:szCs w:val="21"/>
        </w:rPr>
        <w:t>303205</w:t>
      </w:r>
    </w:p>
    <w:p w:rsidR="00CD146F" w:rsidRPr="00B258C3" w:rsidRDefault="00CD146F" w:rsidP="00CD146F">
      <w:pPr>
        <w:ind w:firstLineChars="200" w:firstLine="420"/>
        <w:contextualSpacing/>
        <w:mirrorIndents/>
        <w:rPr>
          <w:rFonts w:asciiTheme="minorEastAsia" w:hAnsiTheme="minorEastAsia" w:cs="Times New Roman"/>
          <w:szCs w:val="21"/>
        </w:rPr>
      </w:pPr>
      <w:r w:rsidRPr="00CD146F">
        <w:rPr>
          <w:rFonts w:ascii="黑体" w:eastAsia="黑体" w:hAnsi="黑体" w:cs="Times New Roman" w:hint="eastAsia"/>
          <w:szCs w:val="21"/>
        </w:rPr>
        <w:t>课程类别：</w:t>
      </w:r>
      <w:r w:rsidR="00B258C3">
        <w:rPr>
          <w:rFonts w:asciiTheme="minorEastAsia" w:hAnsiTheme="minorEastAsia" w:cs="Times New Roman" w:hint="eastAsia"/>
          <w:szCs w:val="21"/>
        </w:rPr>
        <w:t>专业基础课</w:t>
      </w:r>
    </w:p>
    <w:p w:rsidR="00CD146F" w:rsidRPr="00CD146F" w:rsidRDefault="00CD146F" w:rsidP="00CD146F">
      <w:pPr>
        <w:ind w:firstLineChars="200" w:firstLine="420"/>
        <w:contextualSpacing/>
        <w:mirrorIndents/>
        <w:rPr>
          <w:rFonts w:ascii="宋体" w:eastAsia="宋体" w:hAnsi="宋体" w:cs="Times New Roman"/>
          <w:szCs w:val="21"/>
        </w:rPr>
      </w:pPr>
      <w:r w:rsidRPr="00CD146F">
        <w:rPr>
          <w:rFonts w:ascii="黑体" w:eastAsia="黑体" w:hAnsi="黑体" w:cs="Times New Roman" w:hint="eastAsia"/>
          <w:szCs w:val="21"/>
        </w:rPr>
        <w:t>适用专业：</w:t>
      </w:r>
      <w:r w:rsidRPr="00CD146F">
        <w:rPr>
          <w:rFonts w:ascii="宋体" w:eastAsia="宋体" w:hAnsi="宋体" w:cs="Times New Roman" w:hint="eastAsia"/>
          <w:szCs w:val="21"/>
        </w:rPr>
        <w:t>法学专业本科</w:t>
      </w:r>
    </w:p>
    <w:p w:rsidR="00CD146F" w:rsidRPr="00CD146F" w:rsidRDefault="00CD146F" w:rsidP="00CD146F">
      <w:pPr>
        <w:ind w:firstLineChars="200" w:firstLine="420"/>
        <w:contextualSpacing/>
        <w:mirrorIndents/>
        <w:rPr>
          <w:rFonts w:ascii="宋体" w:eastAsia="宋体" w:hAnsi="宋体" w:cs="Times New Roman"/>
          <w:szCs w:val="21"/>
        </w:rPr>
      </w:pPr>
      <w:r w:rsidRPr="00CD146F">
        <w:rPr>
          <w:rFonts w:ascii="黑体" w:eastAsia="黑体" w:hAnsi="黑体" w:cs="Times New Roman" w:hint="eastAsia"/>
          <w:szCs w:val="21"/>
        </w:rPr>
        <w:t>前修课程：</w:t>
      </w:r>
      <w:r w:rsidRPr="00CD146F">
        <w:rPr>
          <w:rFonts w:ascii="宋体" w:eastAsia="宋体" w:hAnsi="宋体" w:cs="Times New Roman" w:hint="eastAsia"/>
          <w:szCs w:val="21"/>
        </w:rPr>
        <w:t>法理学、民法学</w:t>
      </w:r>
    </w:p>
    <w:p w:rsidR="00CD146F" w:rsidRPr="00CD146F" w:rsidRDefault="00CD146F" w:rsidP="00CD146F">
      <w:pPr>
        <w:ind w:firstLineChars="200" w:firstLine="420"/>
        <w:contextualSpacing/>
        <w:mirrorIndents/>
        <w:rPr>
          <w:rFonts w:ascii="宋体" w:eastAsia="宋体" w:hAnsi="宋体" w:cs="Times New Roman"/>
          <w:szCs w:val="21"/>
        </w:rPr>
      </w:pPr>
      <w:r w:rsidRPr="00CD146F">
        <w:rPr>
          <w:rFonts w:ascii="黑体" w:eastAsia="黑体" w:hAnsi="黑体" w:cs="Times New Roman" w:hint="eastAsia"/>
          <w:szCs w:val="21"/>
        </w:rPr>
        <w:t>后续课程：</w:t>
      </w:r>
      <w:r w:rsidRPr="00CD146F">
        <w:rPr>
          <w:rFonts w:ascii="宋体" w:eastAsia="宋体" w:hAnsi="宋体" w:cs="Times New Roman" w:hint="eastAsia"/>
          <w:szCs w:val="21"/>
        </w:rPr>
        <w:t>刑事诉讼法、民事诉讼法</w:t>
      </w:r>
    </w:p>
    <w:p w:rsidR="00CD146F" w:rsidRPr="00CD146F" w:rsidRDefault="00CD146F" w:rsidP="00CD146F">
      <w:pPr>
        <w:ind w:firstLineChars="200" w:firstLine="420"/>
        <w:contextualSpacing/>
        <w:mirrorIndents/>
        <w:rPr>
          <w:rFonts w:asciiTheme="minorEastAsia" w:hAnsiTheme="minorEastAsia" w:cs="Times New Roman"/>
          <w:szCs w:val="21"/>
        </w:rPr>
      </w:pPr>
      <w:r w:rsidRPr="00CD146F">
        <w:rPr>
          <w:rFonts w:ascii="黑体" w:eastAsia="黑体" w:hAnsi="黑体" w:cs="Times New Roman" w:hint="eastAsia"/>
          <w:szCs w:val="21"/>
        </w:rPr>
        <w:t>教学时数：</w:t>
      </w:r>
      <w:r w:rsidRPr="00CD146F">
        <w:rPr>
          <w:rFonts w:asciiTheme="minorEastAsia" w:hAnsiTheme="minorEastAsia" w:cs="Times New Roman" w:hint="eastAsia"/>
          <w:szCs w:val="21"/>
        </w:rPr>
        <w:t>10</w:t>
      </w:r>
      <w:r w:rsidR="00B258C3">
        <w:rPr>
          <w:rFonts w:asciiTheme="minorEastAsia" w:hAnsiTheme="minorEastAsia" w:cs="Times New Roman" w:hint="eastAsia"/>
          <w:szCs w:val="21"/>
        </w:rPr>
        <w:t>8</w:t>
      </w:r>
      <w:r w:rsidRPr="00CD146F">
        <w:rPr>
          <w:rFonts w:asciiTheme="minorEastAsia" w:hAnsiTheme="minorEastAsia" w:cs="Times New Roman" w:hint="eastAsia"/>
          <w:szCs w:val="21"/>
        </w:rPr>
        <w:t>课时，其中面授3</w:t>
      </w:r>
      <w:r w:rsidR="00B258C3">
        <w:rPr>
          <w:rFonts w:asciiTheme="minorEastAsia" w:hAnsiTheme="minorEastAsia" w:cs="Times New Roman" w:hint="eastAsia"/>
          <w:szCs w:val="21"/>
        </w:rPr>
        <w:t>6</w:t>
      </w:r>
      <w:r w:rsidRPr="00CD146F">
        <w:rPr>
          <w:rFonts w:asciiTheme="minorEastAsia" w:hAnsiTheme="minorEastAsia" w:cs="Times New Roman" w:hint="eastAsia"/>
          <w:szCs w:val="21"/>
        </w:rPr>
        <w:t>课时，自学72课时</w:t>
      </w:r>
    </w:p>
    <w:p w:rsidR="00CD146F" w:rsidRPr="00CD146F" w:rsidRDefault="00CD146F" w:rsidP="00CD146F">
      <w:pPr>
        <w:ind w:firstLineChars="200" w:firstLine="420"/>
        <w:contextualSpacing/>
        <w:mirrorIndents/>
        <w:rPr>
          <w:rFonts w:ascii="黑体" w:eastAsia="黑体" w:hAnsi="黑体" w:cs="Times New Roman"/>
          <w:szCs w:val="21"/>
        </w:rPr>
      </w:pPr>
      <w:r w:rsidRPr="00CD146F">
        <w:rPr>
          <w:rFonts w:ascii="黑体" w:eastAsia="黑体" w:hAnsi="黑体" w:cs="Times New Roman" w:hint="eastAsia"/>
          <w:szCs w:val="21"/>
        </w:rPr>
        <w:t>教学目的与要求：</w:t>
      </w:r>
    </w:p>
    <w:p w:rsidR="00CD146F" w:rsidRPr="00CD146F" w:rsidRDefault="00CD146F" w:rsidP="00CD146F">
      <w:pPr>
        <w:ind w:firstLineChars="200" w:firstLine="420"/>
        <w:contextualSpacing/>
        <w:mirrorIndents/>
        <w:rPr>
          <w:rFonts w:ascii="宋体" w:eastAsia="宋体" w:hAnsi="宋体" w:cs="Times New Roman"/>
          <w:szCs w:val="21"/>
        </w:rPr>
      </w:pPr>
      <w:r w:rsidRPr="00CD146F">
        <w:rPr>
          <w:rFonts w:ascii="Times New Roman" w:eastAsia="宋体" w:hAnsi="Times New Roman" w:cs="Times New Roman" w:hint="eastAsia"/>
          <w:szCs w:val="24"/>
        </w:rPr>
        <w:t>刑法学课程是法学专业必修的一门专业核心课程。开设本课程旨在以《中华人民共和国刑法》为根据，通过对刑法理论及其实际应用的研究和学习，使学生系统掌握我国刑法及其所规定的犯罪、刑事责任和刑罚的各种原理、原则和制度，培养学生运用刑法理论并根据刑法规定分析和解决实际刑事案件中的问题的能力。</w:t>
      </w:r>
      <w:r w:rsidRPr="00CD146F">
        <w:rPr>
          <w:rFonts w:ascii="宋体" w:eastAsia="宋体" w:hAnsi="宋体" w:cs="Times New Roman" w:hint="eastAsia"/>
          <w:szCs w:val="21"/>
        </w:rPr>
        <w:t>通读与专攻相结合，注重法条分析与案例分析。</w:t>
      </w:r>
      <w:r w:rsidRPr="00CD146F">
        <w:rPr>
          <w:rFonts w:ascii="Times New Roman" w:eastAsia="宋体" w:hAnsi="Times New Roman" w:cs="Times New Roman" w:hint="eastAsia"/>
          <w:szCs w:val="24"/>
        </w:rPr>
        <w:t>课前预习提出问题；集中上课理清体系与思路；课后积极复习与完成作业。</w:t>
      </w:r>
    </w:p>
    <w:p w:rsidR="00CD146F" w:rsidRPr="00CD146F" w:rsidRDefault="00CD146F" w:rsidP="00CD146F">
      <w:pPr>
        <w:ind w:left="2157" w:firstLineChars="200" w:firstLine="420"/>
        <w:contextualSpacing/>
        <w:mirrorIndents/>
        <w:rPr>
          <w:rFonts w:ascii="黑体" w:eastAsia="黑体" w:hAnsi="黑体" w:cs="Times New Roman"/>
          <w:szCs w:val="21"/>
        </w:rPr>
      </w:pPr>
      <w:r w:rsidRPr="00CD146F">
        <w:rPr>
          <w:rFonts w:ascii="黑体" w:eastAsia="黑体" w:hAnsi="黑体" w:cs="Times New Roman" w:hint="eastAsia"/>
          <w:szCs w:val="21"/>
        </w:rPr>
        <w:t>教学内容与学时安排：</w:t>
      </w:r>
    </w:p>
    <w:p w:rsidR="00CD146F" w:rsidRPr="00CD146F" w:rsidRDefault="00CD146F" w:rsidP="00B258C3">
      <w:pPr>
        <w:spacing w:beforeLines="50" w:afterLines="100"/>
        <w:ind w:firstLineChars="200" w:firstLine="420"/>
        <w:contextualSpacing/>
        <w:mirrorIndents/>
        <w:rPr>
          <w:rFonts w:ascii="宋体" w:eastAsia="宋体" w:hAnsi="宋体" w:cs="Times New Roman"/>
          <w:szCs w:val="21"/>
        </w:rPr>
      </w:pPr>
      <w:r w:rsidRPr="00CD146F">
        <w:rPr>
          <w:rFonts w:ascii="宋体" w:eastAsia="宋体" w:hAnsi="宋体" w:cs="Times New Roman" w:hint="eastAsia"/>
          <w:szCs w:val="21"/>
        </w:rPr>
        <w:t>自学进度表</w:t>
      </w:r>
    </w:p>
    <w:tbl>
      <w:tblPr>
        <w:tblW w:w="0" w:type="auto"/>
        <w:tblLayout w:type="fixed"/>
        <w:tblLook w:val="0000"/>
      </w:tblPr>
      <w:tblGrid>
        <w:gridCol w:w="468"/>
        <w:gridCol w:w="2376"/>
        <w:gridCol w:w="538"/>
        <w:gridCol w:w="17"/>
        <w:gridCol w:w="521"/>
        <w:gridCol w:w="538"/>
        <w:gridCol w:w="356"/>
        <w:gridCol w:w="182"/>
        <w:gridCol w:w="538"/>
        <w:gridCol w:w="538"/>
        <w:gridCol w:w="538"/>
        <w:gridCol w:w="1958"/>
      </w:tblGrid>
      <w:tr w:rsidR="00CD146F" w:rsidRPr="00CD146F" w:rsidTr="00CD146F">
        <w:trPr>
          <w:trHeight w:val="573"/>
        </w:trPr>
        <w:tc>
          <w:tcPr>
            <w:tcW w:w="468" w:type="dxa"/>
            <w:vMerge w:val="restart"/>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周</w:t>
            </w:r>
          </w:p>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次</w:t>
            </w:r>
          </w:p>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w:t>
            </w:r>
          </w:p>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日</w:t>
            </w:r>
          </w:p>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期</w:t>
            </w:r>
          </w:p>
        </w:tc>
        <w:tc>
          <w:tcPr>
            <w:tcW w:w="2931" w:type="dxa"/>
            <w:gridSpan w:val="3"/>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自学进度要求</w:t>
            </w:r>
          </w:p>
        </w:tc>
        <w:tc>
          <w:tcPr>
            <w:tcW w:w="1415" w:type="dxa"/>
            <w:gridSpan w:val="3"/>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作业</w:t>
            </w:r>
          </w:p>
        </w:tc>
        <w:tc>
          <w:tcPr>
            <w:tcW w:w="1796" w:type="dxa"/>
            <w:gridSpan w:val="4"/>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测验</w:t>
            </w: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实践性环节</w:t>
            </w:r>
          </w:p>
        </w:tc>
      </w:tr>
      <w:tr w:rsidR="00CD146F" w:rsidRPr="00CD146F" w:rsidTr="00CD146F">
        <w:trPr>
          <w:trHeight w:val="1231"/>
        </w:trPr>
        <w:tc>
          <w:tcPr>
            <w:tcW w:w="468" w:type="dxa"/>
            <w:vMerge/>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rPr>
                <w:rFonts w:ascii="宋体" w:eastAsia="宋体" w:hAnsi="宋体" w:cs="Times New Roman"/>
                <w:szCs w:val="21"/>
              </w:rPr>
            </w:pP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自学章节内容</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自学时数</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作业题号</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时数</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交纳期限</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测验内容</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时数</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交纳期限</w:t>
            </w: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rPr>
                <w:rFonts w:ascii="宋体" w:eastAsia="宋体" w:hAnsi="宋体" w:cs="Times New Roman"/>
                <w:szCs w:val="21"/>
              </w:rPr>
            </w:pPr>
            <w:r w:rsidRPr="00CD146F">
              <w:rPr>
                <w:rFonts w:ascii="宋体" w:eastAsia="宋体" w:hAnsi="宋体" w:cs="Times New Roman" w:hint="eastAsia"/>
                <w:szCs w:val="21"/>
              </w:rPr>
              <w:t>实验、课程设计等环节的时间安排和预期准备工作要求</w:t>
            </w:r>
          </w:p>
        </w:tc>
      </w:tr>
      <w:tr w:rsidR="00CD146F" w:rsidRPr="00CD146F" w:rsidTr="00CD146F">
        <w:trPr>
          <w:trHeight w:val="469"/>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第一章刑法概说</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第二章 刑法的基本原则</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3</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第三章 刑法的效力范围</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3</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4</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第四章 犯罪概念</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4</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5</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第五章 犯罪构成</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5</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6</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第六章 犯罪客体</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6</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7</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第七章 犯罪客观方面</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rPr>
                <w:rFonts w:ascii="宋体" w:eastAsia="宋体" w:hAnsi="宋体" w:cs="Times New Roman"/>
                <w:szCs w:val="21"/>
              </w:rPr>
            </w:pPr>
            <w:r w:rsidRPr="00CD146F">
              <w:rPr>
                <w:rFonts w:ascii="宋体" w:eastAsia="宋体" w:hAnsi="宋体" w:cs="Times New Roman" w:hint="eastAsia"/>
                <w:szCs w:val="21"/>
              </w:rPr>
              <w:t xml:space="preserve"> 4</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7</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8</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第八章 犯罪主体</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4</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8</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9</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第九章 犯罪主观方面</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4</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9</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10</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第十章 排除犯罪性的行为</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10</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11</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第十一章 故意犯罪的停止形态</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11</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12</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第十二章 共同犯罪</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12</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13</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第十三章 罪数</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13</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lastRenderedPageBreak/>
              <w:t>14</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第十四章 刑事责任</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14</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15</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第十五章 刑罚概说</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15</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16</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第十六章 刑罚的体系和种类</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16</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17</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第十七章 刑罚裁量</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17</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18</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第十八章 刑罚裁量制度</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18</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19</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第十九章 刑罚执行制度</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19</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20</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第二十章 刑罚消灭制度</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20</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21</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第二十一章 刑法各论概述</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21</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22</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第二十二章 危害国家安全罪</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22</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23</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第二十三章 危害公共安全罪</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23</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24</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第二十四章 破坏社会主义市场经济秩序罪</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4</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24</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25</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第二十五章 侵犯公民人身权利、民主权利罪</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4</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25</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26</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第二十六章 侵犯财产罪</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26</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27</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第二十七章 妨害社会管理秩序罪</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27</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28</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第二十八章 危害国防利益罪</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28</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29</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第二十九章 贪污贿赂罪</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29</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30</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第三十章 渎职罪</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30</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r w:rsidR="00CD146F" w:rsidRPr="00CD146F" w:rsidTr="00CD146F">
        <w:trPr>
          <w:trHeight w:val="458"/>
        </w:trPr>
        <w:tc>
          <w:tcPr>
            <w:tcW w:w="468" w:type="dxa"/>
            <w:tcBorders>
              <w:top w:val="single" w:sz="4" w:space="0" w:color="000000"/>
              <w:left w:val="single" w:sz="4" w:space="0" w:color="000000"/>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31</w:t>
            </w:r>
          </w:p>
        </w:tc>
        <w:tc>
          <w:tcPr>
            <w:tcW w:w="2376"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第三十一章 军人违反职责罪</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2</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31</w:t>
            </w: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r w:rsidRPr="00CD146F">
              <w:rPr>
                <w:rFonts w:ascii="宋体" w:eastAsia="宋体" w:hAnsi="宋体" w:cs="Times New Roman" w:hint="eastAsia"/>
                <w:szCs w:val="21"/>
              </w:rPr>
              <w:t>1</w:t>
            </w:r>
          </w:p>
        </w:tc>
        <w:tc>
          <w:tcPr>
            <w:tcW w:w="538" w:type="dxa"/>
            <w:gridSpan w:val="2"/>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53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c>
          <w:tcPr>
            <w:tcW w:w="1958" w:type="dxa"/>
            <w:tcBorders>
              <w:top w:val="single" w:sz="4" w:space="0" w:color="000000"/>
              <w:left w:val="nil"/>
              <w:bottom w:val="single" w:sz="4" w:space="0" w:color="000000"/>
              <w:right w:val="single" w:sz="4" w:space="0" w:color="000000"/>
            </w:tcBorders>
            <w:vAlign w:val="center"/>
          </w:tcPr>
          <w:p w:rsidR="00CD146F" w:rsidRPr="00CD146F" w:rsidRDefault="00CD146F" w:rsidP="00CD146F">
            <w:pPr>
              <w:ind w:firstLineChars="200" w:firstLine="420"/>
              <w:contextualSpacing/>
              <w:mirrorIndents/>
              <w:jc w:val="center"/>
              <w:rPr>
                <w:rFonts w:ascii="宋体" w:eastAsia="宋体" w:hAnsi="宋体" w:cs="Times New Roman"/>
                <w:szCs w:val="21"/>
              </w:rPr>
            </w:pPr>
          </w:p>
        </w:tc>
      </w:tr>
    </w:tbl>
    <w:p w:rsidR="00CD146F" w:rsidRPr="00CD146F" w:rsidRDefault="00CD146F" w:rsidP="00B258C3">
      <w:pPr>
        <w:spacing w:beforeLines="100" w:afterLines="100"/>
        <w:ind w:firstLineChars="200" w:firstLine="420"/>
        <w:contextualSpacing/>
        <w:mirrorIndents/>
        <w:rPr>
          <w:rFonts w:ascii="宋体" w:eastAsia="宋体" w:hAnsi="宋体" w:cs="Times New Roman"/>
          <w:szCs w:val="21"/>
        </w:rPr>
      </w:pPr>
      <w:r w:rsidRPr="00CD146F">
        <w:rPr>
          <w:rFonts w:ascii="宋体" w:eastAsia="宋体" w:hAnsi="宋体" w:cs="Times New Roman" w:hint="eastAsia"/>
          <w:szCs w:val="21"/>
        </w:rPr>
        <w:t>内容自学指导</w:t>
      </w:r>
    </w:p>
    <w:p w:rsidR="00CD146F" w:rsidRPr="00CD146F" w:rsidRDefault="00CD146F" w:rsidP="00CD146F">
      <w:pPr>
        <w:ind w:firstLineChars="200" w:firstLine="422"/>
        <w:contextualSpacing/>
        <w:mirrorIndents/>
        <w:rPr>
          <w:rFonts w:ascii="宋体" w:eastAsia="宋体" w:hAnsi="宋体" w:cs="Times New Roman"/>
          <w:b/>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第一章    刑法概述</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（1）自学内容指导</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①刑法学的研究对象、刑法学的研究方法</w:t>
      </w:r>
    </w:p>
    <w:p w:rsidR="00CD146F" w:rsidRPr="00CD146F" w:rsidRDefault="000D3E68"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szCs w:val="21"/>
        </w:rPr>
        <w:fldChar w:fldCharType="begin"/>
      </w:r>
      <w:r w:rsidR="00CD146F" w:rsidRPr="00CD146F">
        <w:rPr>
          <w:rFonts w:ascii="宋体" w:eastAsia="宋体" w:hAnsi="宋体" w:cs="Times New Roman"/>
          <w:szCs w:val="21"/>
        </w:rPr>
        <w:instrText xml:space="preserve"> </w:instrText>
      </w:r>
      <w:r w:rsidR="00CD146F" w:rsidRPr="00CD146F">
        <w:rPr>
          <w:rFonts w:ascii="宋体" w:eastAsia="宋体" w:hAnsi="宋体" w:cs="Times New Roman" w:hint="eastAsia"/>
          <w:szCs w:val="21"/>
        </w:rPr>
        <w:instrText>= 2 \* GB3</w:instrText>
      </w:r>
      <w:r w:rsidR="00CD146F" w:rsidRPr="00CD146F">
        <w:rPr>
          <w:rFonts w:ascii="宋体" w:eastAsia="宋体" w:hAnsi="宋体" w:cs="Times New Roman"/>
          <w:szCs w:val="21"/>
        </w:rPr>
        <w:instrText xml:space="preserve"> </w:instrText>
      </w:r>
      <w:r w:rsidRPr="00CD146F">
        <w:rPr>
          <w:rFonts w:ascii="宋体" w:eastAsia="宋体" w:hAnsi="宋体" w:cs="Times New Roman"/>
          <w:szCs w:val="21"/>
        </w:rPr>
        <w:fldChar w:fldCharType="separate"/>
      </w:r>
      <w:r w:rsidR="00CD146F" w:rsidRPr="00CD146F">
        <w:rPr>
          <w:rFonts w:ascii="宋体" w:eastAsia="宋体" w:hAnsi="宋体" w:cs="Times New Roman" w:hint="eastAsia"/>
          <w:noProof/>
          <w:szCs w:val="21"/>
        </w:rPr>
        <w:t>②</w:t>
      </w:r>
      <w:r w:rsidRPr="00CD146F">
        <w:rPr>
          <w:rFonts w:ascii="宋体" w:eastAsia="宋体" w:hAnsi="宋体" w:cs="Times New Roman"/>
          <w:szCs w:val="21"/>
        </w:rPr>
        <w:fldChar w:fldCharType="end"/>
      </w:r>
      <w:r w:rsidR="00CD146F" w:rsidRPr="00CD146F">
        <w:rPr>
          <w:rFonts w:ascii="宋体" w:eastAsia="宋体" w:hAnsi="宋体" w:cs="Times New Roman" w:hint="eastAsia"/>
          <w:szCs w:val="21"/>
        </w:rPr>
        <w:t>刑法学的体系</w:t>
      </w:r>
    </w:p>
    <w:p w:rsidR="00CD146F" w:rsidRPr="00CD146F" w:rsidRDefault="000D3E68"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szCs w:val="21"/>
        </w:rPr>
        <w:fldChar w:fldCharType="begin"/>
      </w:r>
      <w:r w:rsidR="00CD146F" w:rsidRPr="00CD146F">
        <w:rPr>
          <w:rFonts w:ascii="宋体" w:eastAsia="宋体" w:hAnsi="宋体" w:cs="Times New Roman"/>
          <w:szCs w:val="21"/>
        </w:rPr>
        <w:instrText xml:space="preserve"> </w:instrText>
      </w:r>
      <w:r w:rsidR="00CD146F" w:rsidRPr="00CD146F">
        <w:rPr>
          <w:rFonts w:ascii="宋体" w:eastAsia="宋体" w:hAnsi="宋体" w:cs="Times New Roman" w:hint="eastAsia"/>
          <w:szCs w:val="21"/>
        </w:rPr>
        <w:instrText>= 3 \* GB3</w:instrText>
      </w:r>
      <w:r w:rsidR="00CD146F" w:rsidRPr="00CD146F">
        <w:rPr>
          <w:rFonts w:ascii="宋体" w:eastAsia="宋体" w:hAnsi="宋体" w:cs="Times New Roman"/>
          <w:szCs w:val="21"/>
        </w:rPr>
        <w:instrText xml:space="preserve"> </w:instrText>
      </w:r>
      <w:r w:rsidRPr="00CD146F">
        <w:rPr>
          <w:rFonts w:ascii="宋体" w:eastAsia="宋体" w:hAnsi="宋体" w:cs="Times New Roman"/>
          <w:szCs w:val="21"/>
        </w:rPr>
        <w:fldChar w:fldCharType="separate"/>
      </w:r>
      <w:r w:rsidR="00CD146F" w:rsidRPr="00CD146F">
        <w:rPr>
          <w:rFonts w:ascii="宋体" w:eastAsia="宋体" w:hAnsi="宋体" w:cs="Times New Roman" w:hint="eastAsia"/>
          <w:noProof/>
          <w:szCs w:val="21"/>
        </w:rPr>
        <w:t>③</w:t>
      </w:r>
      <w:r w:rsidRPr="00CD146F">
        <w:rPr>
          <w:rFonts w:ascii="宋体" w:eastAsia="宋体" w:hAnsi="宋体" w:cs="Times New Roman"/>
          <w:szCs w:val="21"/>
        </w:rPr>
        <w:fldChar w:fldCharType="end"/>
      </w:r>
      <w:r w:rsidR="00CD146F" w:rsidRPr="00CD146F">
        <w:rPr>
          <w:rFonts w:ascii="宋体" w:eastAsia="宋体" w:hAnsi="宋体" w:cs="Times New Roman" w:hint="eastAsia"/>
          <w:szCs w:val="21"/>
        </w:rPr>
        <w:t>刑法的概念和性质（重点）</w:t>
      </w:r>
    </w:p>
    <w:p w:rsidR="00CD146F" w:rsidRPr="00CD146F" w:rsidRDefault="000D3E68"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szCs w:val="21"/>
        </w:rPr>
        <w:fldChar w:fldCharType="begin"/>
      </w:r>
      <w:r w:rsidR="00CD146F" w:rsidRPr="00CD146F">
        <w:rPr>
          <w:rFonts w:ascii="宋体" w:eastAsia="宋体" w:hAnsi="宋体" w:cs="Times New Roman"/>
          <w:szCs w:val="21"/>
        </w:rPr>
        <w:instrText xml:space="preserve"> </w:instrText>
      </w:r>
      <w:r w:rsidR="00CD146F" w:rsidRPr="00CD146F">
        <w:rPr>
          <w:rFonts w:ascii="宋体" w:eastAsia="宋体" w:hAnsi="宋体" w:cs="Times New Roman" w:hint="eastAsia"/>
          <w:szCs w:val="21"/>
        </w:rPr>
        <w:instrText>= 4 \* GB3</w:instrText>
      </w:r>
      <w:r w:rsidR="00CD146F" w:rsidRPr="00CD146F">
        <w:rPr>
          <w:rFonts w:ascii="宋体" w:eastAsia="宋体" w:hAnsi="宋体" w:cs="Times New Roman"/>
          <w:szCs w:val="21"/>
        </w:rPr>
        <w:instrText xml:space="preserve"> </w:instrText>
      </w:r>
      <w:r w:rsidRPr="00CD146F">
        <w:rPr>
          <w:rFonts w:ascii="宋体" w:eastAsia="宋体" w:hAnsi="宋体" w:cs="Times New Roman"/>
          <w:szCs w:val="21"/>
        </w:rPr>
        <w:fldChar w:fldCharType="separate"/>
      </w:r>
      <w:r w:rsidR="00CD146F" w:rsidRPr="00CD146F">
        <w:rPr>
          <w:rFonts w:ascii="宋体" w:eastAsia="宋体" w:hAnsi="宋体" w:cs="Times New Roman" w:hint="eastAsia"/>
          <w:noProof/>
          <w:szCs w:val="21"/>
        </w:rPr>
        <w:t>④</w:t>
      </w:r>
      <w:r w:rsidRPr="00CD146F">
        <w:rPr>
          <w:rFonts w:ascii="宋体" w:eastAsia="宋体" w:hAnsi="宋体" w:cs="Times New Roman"/>
          <w:szCs w:val="21"/>
        </w:rPr>
        <w:fldChar w:fldCharType="end"/>
      </w:r>
      <w:r w:rsidR="00CD146F" w:rsidRPr="00CD146F">
        <w:rPr>
          <w:rFonts w:ascii="宋体" w:eastAsia="宋体" w:hAnsi="宋体" w:cs="Times New Roman" w:hint="eastAsia"/>
          <w:szCs w:val="21"/>
        </w:rPr>
        <w:t>刑法的创制和发展</w:t>
      </w:r>
    </w:p>
    <w:p w:rsidR="00CD146F" w:rsidRPr="00CD146F" w:rsidRDefault="000D3E68"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szCs w:val="21"/>
        </w:rPr>
        <w:fldChar w:fldCharType="begin"/>
      </w:r>
      <w:r w:rsidR="00CD146F" w:rsidRPr="00CD146F">
        <w:rPr>
          <w:rFonts w:ascii="宋体" w:eastAsia="宋体" w:hAnsi="宋体" w:cs="Times New Roman"/>
          <w:szCs w:val="21"/>
        </w:rPr>
        <w:instrText xml:space="preserve"> </w:instrText>
      </w:r>
      <w:r w:rsidR="00CD146F" w:rsidRPr="00CD146F">
        <w:rPr>
          <w:rFonts w:ascii="宋体" w:eastAsia="宋体" w:hAnsi="宋体" w:cs="Times New Roman" w:hint="eastAsia"/>
          <w:szCs w:val="21"/>
        </w:rPr>
        <w:instrText>= 5 \* GB3</w:instrText>
      </w:r>
      <w:r w:rsidR="00CD146F" w:rsidRPr="00CD146F">
        <w:rPr>
          <w:rFonts w:ascii="宋体" w:eastAsia="宋体" w:hAnsi="宋体" w:cs="Times New Roman"/>
          <w:szCs w:val="21"/>
        </w:rPr>
        <w:instrText xml:space="preserve"> </w:instrText>
      </w:r>
      <w:r w:rsidRPr="00CD146F">
        <w:rPr>
          <w:rFonts w:ascii="宋体" w:eastAsia="宋体" w:hAnsi="宋体" w:cs="Times New Roman"/>
          <w:szCs w:val="21"/>
        </w:rPr>
        <w:fldChar w:fldCharType="separate"/>
      </w:r>
      <w:r w:rsidR="00CD146F" w:rsidRPr="00CD146F">
        <w:rPr>
          <w:rFonts w:ascii="宋体" w:eastAsia="宋体" w:hAnsi="宋体" w:cs="Times New Roman" w:hint="eastAsia"/>
          <w:noProof/>
          <w:szCs w:val="21"/>
        </w:rPr>
        <w:t>⑤</w:t>
      </w:r>
      <w:r w:rsidRPr="00CD146F">
        <w:rPr>
          <w:rFonts w:ascii="宋体" w:eastAsia="宋体" w:hAnsi="宋体" w:cs="Times New Roman"/>
          <w:szCs w:val="21"/>
        </w:rPr>
        <w:fldChar w:fldCharType="end"/>
      </w:r>
      <w:r w:rsidR="00CD146F" w:rsidRPr="00CD146F">
        <w:rPr>
          <w:rFonts w:ascii="宋体" w:eastAsia="宋体" w:hAnsi="宋体" w:cs="Times New Roman" w:hint="eastAsia"/>
          <w:szCs w:val="21"/>
        </w:rPr>
        <w:t>刑法的任务</w:t>
      </w:r>
    </w:p>
    <w:p w:rsidR="00CD146F" w:rsidRPr="00CD146F" w:rsidRDefault="000D3E68"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szCs w:val="21"/>
        </w:rPr>
        <w:fldChar w:fldCharType="begin"/>
      </w:r>
      <w:r w:rsidR="00CD146F" w:rsidRPr="00CD146F">
        <w:rPr>
          <w:rFonts w:ascii="宋体" w:eastAsia="宋体" w:hAnsi="宋体" w:cs="Times New Roman"/>
          <w:szCs w:val="21"/>
        </w:rPr>
        <w:instrText xml:space="preserve"> </w:instrText>
      </w:r>
      <w:r w:rsidR="00CD146F" w:rsidRPr="00CD146F">
        <w:rPr>
          <w:rFonts w:ascii="宋体" w:eastAsia="宋体" w:hAnsi="宋体" w:cs="Times New Roman" w:hint="eastAsia"/>
          <w:szCs w:val="21"/>
        </w:rPr>
        <w:instrText>= 6 \* GB3</w:instrText>
      </w:r>
      <w:r w:rsidR="00CD146F" w:rsidRPr="00CD146F">
        <w:rPr>
          <w:rFonts w:ascii="宋体" w:eastAsia="宋体" w:hAnsi="宋体" w:cs="Times New Roman"/>
          <w:szCs w:val="21"/>
        </w:rPr>
        <w:instrText xml:space="preserve"> </w:instrText>
      </w:r>
      <w:r w:rsidRPr="00CD146F">
        <w:rPr>
          <w:rFonts w:ascii="宋体" w:eastAsia="宋体" w:hAnsi="宋体" w:cs="Times New Roman"/>
          <w:szCs w:val="21"/>
        </w:rPr>
        <w:fldChar w:fldCharType="separate"/>
      </w:r>
      <w:r w:rsidR="00CD146F" w:rsidRPr="00CD146F">
        <w:rPr>
          <w:rFonts w:ascii="宋体" w:eastAsia="宋体" w:hAnsi="宋体" w:cs="Times New Roman" w:hint="eastAsia"/>
          <w:noProof/>
          <w:szCs w:val="21"/>
        </w:rPr>
        <w:t>⑥</w:t>
      </w:r>
      <w:r w:rsidRPr="00CD146F">
        <w:rPr>
          <w:rFonts w:ascii="宋体" w:eastAsia="宋体" w:hAnsi="宋体" w:cs="Times New Roman"/>
          <w:szCs w:val="21"/>
        </w:rPr>
        <w:fldChar w:fldCharType="end"/>
      </w:r>
      <w:r w:rsidR="00CD146F" w:rsidRPr="00CD146F">
        <w:rPr>
          <w:rFonts w:ascii="宋体" w:eastAsia="宋体" w:hAnsi="宋体" w:cs="Times New Roman" w:hint="eastAsia"/>
          <w:szCs w:val="21"/>
        </w:rPr>
        <w:t>刑法的解释（难点）</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（2）学习要求</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lastRenderedPageBreak/>
        <w:t>明确刑法学的概念和研究对象；了解刑法学的研究方法与体系。明确刑法的概念和性质、刑法的任务、刑法的解释；了解刑法的创制和发展、刑法的制定根据、刑法的体系。</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（3）学习方法指导</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重在阅读与思考，对国内法进行比较反思。</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（4）习题和答案</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习题</w:t>
      </w:r>
      <w:r w:rsidR="0080001C">
        <w:rPr>
          <w:rFonts w:ascii="宋体" w:eastAsia="宋体" w:hAnsi="宋体" w:cs="Times New Roman" w:hint="eastAsia"/>
          <w:szCs w:val="21"/>
        </w:rPr>
        <w:t>1</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刑法的概念？</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答案提示：刑法是规范犯罪和刑事责任的法律规范的总称。</w:t>
      </w:r>
    </w:p>
    <w:p w:rsidR="00CD146F" w:rsidRPr="00CD146F" w:rsidRDefault="00CD146F" w:rsidP="00CD146F">
      <w:pPr>
        <w:adjustRightInd w:val="0"/>
        <w:snapToGrid w:val="0"/>
        <w:ind w:firstLineChars="200" w:firstLine="422"/>
        <w:jc w:val="left"/>
        <w:rPr>
          <w:rFonts w:ascii="宋体" w:eastAsia="宋体" w:hAnsi="宋体" w:cs="Times New Roman"/>
          <w:b/>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第二章    刑法的基本原则</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（1）自学内容指导</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CD146F">
      <w:pPr>
        <w:adjustRightInd w:val="0"/>
        <w:snapToGrid w:val="0"/>
        <w:ind w:firstLineChars="200" w:firstLine="420"/>
        <w:jc w:val="left"/>
        <w:rPr>
          <w:rFonts w:ascii="宋体" w:eastAsia="宋体" w:hAnsi="宋体" w:cs="Times New Roman"/>
          <w:szCs w:val="21"/>
        </w:rPr>
      </w:pPr>
      <w:r w:rsidRPr="00CD146F">
        <w:rPr>
          <w:rFonts w:ascii="Times New Roman" w:eastAsia="宋体" w:hAnsi="Times New Roman" w:cs="Times New Roman"/>
          <w:szCs w:val="24"/>
        </w:rPr>
        <w:fldChar w:fldCharType="begin"/>
      </w:r>
      <w:r w:rsidR="00CD146F" w:rsidRPr="00CD146F">
        <w:rPr>
          <w:rFonts w:ascii="Times New Roman" w:eastAsia="宋体" w:hAnsi="Times New Roman" w:cs="Times New Roman"/>
          <w:szCs w:val="24"/>
        </w:rPr>
        <w:instrText xml:space="preserve"> </w:instrText>
      </w:r>
      <w:r w:rsidR="00CD146F" w:rsidRPr="00CD146F">
        <w:rPr>
          <w:rFonts w:ascii="Times New Roman" w:eastAsia="宋体" w:hAnsi="Times New Roman" w:cs="Times New Roman" w:hint="eastAsia"/>
          <w:szCs w:val="24"/>
        </w:rPr>
        <w:instrText>= 1 \* GB3</w:instrText>
      </w:r>
      <w:r w:rsidR="00CD146F" w:rsidRPr="00CD146F">
        <w:rPr>
          <w:rFonts w:ascii="Times New Roman" w:eastAsia="宋体" w:hAnsi="Times New Roman" w:cs="Times New Roman"/>
          <w:szCs w:val="24"/>
        </w:rPr>
        <w:instrText xml:space="preserve"> </w:instrText>
      </w:r>
      <w:r w:rsidRPr="00CD146F">
        <w:rPr>
          <w:rFonts w:ascii="Times New Roman" w:eastAsia="宋体" w:hAnsi="Times New Roman" w:cs="Times New Roman"/>
          <w:szCs w:val="24"/>
        </w:rPr>
        <w:fldChar w:fldCharType="separate"/>
      </w:r>
      <w:r w:rsidR="00CD146F" w:rsidRPr="00CD146F">
        <w:rPr>
          <w:rFonts w:ascii="Times New Roman" w:eastAsia="宋体" w:hAnsi="Times New Roman" w:cs="Times New Roman" w:hint="eastAsia"/>
          <w:noProof/>
          <w:szCs w:val="24"/>
        </w:rPr>
        <w:t>①</w:t>
      </w:r>
      <w:r w:rsidRPr="00CD146F">
        <w:rPr>
          <w:rFonts w:ascii="Times New Roman" w:eastAsia="宋体" w:hAnsi="Times New Roman" w:cs="Times New Roman"/>
          <w:szCs w:val="24"/>
        </w:rPr>
        <w:fldChar w:fldCharType="end"/>
      </w:r>
      <w:r w:rsidR="00CD146F" w:rsidRPr="00CD146F">
        <w:rPr>
          <w:rFonts w:ascii="宋体" w:eastAsia="宋体" w:hAnsi="宋体" w:cs="Times New Roman" w:hint="eastAsia"/>
          <w:szCs w:val="21"/>
        </w:rPr>
        <w:t>刑法基本原则的界定和意义</w:t>
      </w:r>
    </w:p>
    <w:p w:rsidR="00CD146F" w:rsidRPr="00CD146F" w:rsidRDefault="000D3E68" w:rsidP="00CD146F">
      <w:pPr>
        <w:adjustRightInd w:val="0"/>
        <w:snapToGrid w:val="0"/>
        <w:ind w:firstLineChars="200" w:firstLine="420"/>
        <w:jc w:val="left"/>
        <w:rPr>
          <w:rFonts w:ascii="宋体" w:eastAsia="宋体" w:hAnsi="宋体" w:cs="Times New Roman"/>
          <w:szCs w:val="21"/>
        </w:rPr>
      </w:pPr>
      <w:r w:rsidRPr="00CD146F">
        <w:rPr>
          <w:rFonts w:ascii="Times New Roman" w:eastAsia="宋体" w:hAnsi="Times New Roman" w:cs="Times New Roman"/>
          <w:szCs w:val="24"/>
        </w:rPr>
        <w:fldChar w:fldCharType="begin"/>
      </w:r>
      <w:r w:rsidR="00CD146F" w:rsidRPr="00CD146F">
        <w:rPr>
          <w:rFonts w:ascii="Times New Roman" w:eastAsia="宋体" w:hAnsi="Times New Roman" w:cs="Times New Roman"/>
          <w:szCs w:val="24"/>
        </w:rPr>
        <w:instrText xml:space="preserve"> </w:instrText>
      </w:r>
      <w:r w:rsidR="00CD146F" w:rsidRPr="00CD146F">
        <w:rPr>
          <w:rFonts w:ascii="Times New Roman" w:eastAsia="宋体" w:hAnsi="Times New Roman" w:cs="Times New Roman" w:hint="eastAsia"/>
          <w:szCs w:val="24"/>
        </w:rPr>
        <w:instrText>= 2 \* GB3</w:instrText>
      </w:r>
      <w:r w:rsidR="00CD146F" w:rsidRPr="00CD146F">
        <w:rPr>
          <w:rFonts w:ascii="Times New Roman" w:eastAsia="宋体" w:hAnsi="Times New Roman" w:cs="Times New Roman"/>
          <w:szCs w:val="24"/>
        </w:rPr>
        <w:instrText xml:space="preserve"> </w:instrText>
      </w:r>
      <w:r w:rsidRPr="00CD146F">
        <w:rPr>
          <w:rFonts w:ascii="Times New Roman" w:eastAsia="宋体" w:hAnsi="Times New Roman" w:cs="Times New Roman"/>
          <w:szCs w:val="24"/>
        </w:rPr>
        <w:fldChar w:fldCharType="separate"/>
      </w:r>
      <w:r w:rsidR="00CD146F" w:rsidRPr="00CD146F">
        <w:rPr>
          <w:rFonts w:ascii="Times New Roman" w:eastAsia="宋体" w:hAnsi="Times New Roman" w:cs="Times New Roman" w:hint="eastAsia"/>
          <w:noProof/>
          <w:szCs w:val="24"/>
        </w:rPr>
        <w:t>②</w:t>
      </w:r>
      <w:r w:rsidRPr="00CD146F">
        <w:rPr>
          <w:rFonts w:ascii="Times New Roman" w:eastAsia="宋体" w:hAnsi="Times New Roman" w:cs="Times New Roman"/>
          <w:szCs w:val="24"/>
        </w:rPr>
        <w:fldChar w:fldCharType="end"/>
      </w:r>
      <w:r w:rsidR="00CD146F" w:rsidRPr="00CD146F">
        <w:rPr>
          <w:rFonts w:ascii="宋体" w:eastAsia="宋体" w:hAnsi="宋体" w:cs="Times New Roman" w:hint="eastAsia"/>
          <w:szCs w:val="21"/>
        </w:rPr>
        <w:t>罪刑法定原则（重点）</w:t>
      </w:r>
    </w:p>
    <w:p w:rsidR="00CD146F" w:rsidRPr="00CD146F" w:rsidRDefault="000D3E68" w:rsidP="00CD146F">
      <w:pPr>
        <w:adjustRightInd w:val="0"/>
        <w:snapToGrid w:val="0"/>
        <w:ind w:firstLineChars="200" w:firstLine="420"/>
        <w:jc w:val="left"/>
        <w:rPr>
          <w:rFonts w:ascii="宋体" w:eastAsia="宋体" w:hAnsi="宋体" w:cs="Times New Roman"/>
          <w:szCs w:val="21"/>
        </w:rPr>
      </w:pPr>
      <w:r w:rsidRPr="00CD146F">
        <w:rPr>
          <w:rFonts w:ascii="Times New Roman" w:eastAsia="宋体" w:hAnsi="Times New Roman" w:cs="Times New Roman"/>
          <w:szCs w:val="24"/>
        </w:rPr>
        <w:fldChar w:fldCharType="begin"/>
      </w:r>
      <w:r w:rsidR="00CD146F" w:rsidRPr="00CD146F">
        <w:rPr>
          <w:rFonts w:ascii="Times New Roman" w:eastAsia="宋体" w:hAnsi="Times New Roman" w:cs="Times New Roman"/>
          <w:szCs w:val="24"/>
        </w:rPr>
        <w:instrText xml:space="preserve"> </w:instrText>
      </w:r>
      <w:r w:rsidR="00CD146F" w:rsidRPr="00CD146F">
        <w:rPr>
          <w:rFonts w:ascii="Times New Roman" w:eastAsia="宋体" w:hAnsi="Times New Roman" w:cs="Times New Roman" w:hint="eastAsia"/>
          <w:szCs w:val="24"/>
        </w:rPr>
        <w:instrText>=  3 \* GB3</w:instrText>
      </w:r>
      <w:r w:rsidR="00CD146F" w:rsidRPr="00CD146F">
        <w:rPr>
          <w:rFonts w:ascii="Times New Roman" w:eastAsia="宋体" w:hAnsi="Times New Roman" w:cs="Times New Roman"/>
          <w:szCs w:val="24"/>
        </w:rPr>
        <w:instrText xml:space="preserve"> </w:instrText>
      </w:r>
      <w:r w:rsidRPr="00CD146F">
        <w:rPr>
          <w:rFonts w:ascii="Times New Roman" w:eastAsia="宋体" w:hAnsi="Times New Roman" w:cs="Times New Roman"/>
          <w:szCs w:val="24"/>
        </w:rPr>
        <w:fldChar w:fldCharType="separate"/>
      </w:r>
      <w:r w:rsidR="00CD146F" w:rsidRPr="00CD146F">
        <w:rPr>
          <w:rFonts w:ascii="Times New Roman" w:eastAsia="宋体" w:hAnsi="Times New Roman" w:cs="Times New Roman" w:hint="eastAsia"/>
          <w:noProof/>
          <w:szCs w:val="24"/>
        </w:rPr>
        <w:t>③</w:t>
      </w:r>
      <w:r w:rsidRPr="00CD146F">
        <w:rPr>
          <w:rFonts w:ascii="Times New Roman" w:eastAsia="宋体" w:hAnsi="Times New Roman" w:cs="Times New Roman"/>
          <w:szCs w:val="24"/>
        </w:rPr>
        <w:fldChar w:fldCharType="end"/>
      </w:r>
      <w:r w:rsidR="00CD146F" w:rsidRPr="00CD146F">
        <w:rPr>
          <w:rFonts w:ascii="宋体" w:eastAsia="宋体" w:hAnsi="宋体" w:cs="Times New Roman" w:hint="eastAsia"/>
          <w:szCs w:val="21"/>
        </w:rPr>
        <w:t>适用刑法人人平等原则</w:t>
      </w:r>
    </w:p>
    <w:p w:rsidR="00CD146F" w:rsidRPr="00CD146F" w:rsidRDefault="000D3E68" w:rsidP="00CD146F">
      <w:pPr>
        <w:adjustRightInd w:val="0"/>
        <w:snapToGrid w:val="0"/>
        <w:ind w:firstLineChars="200" w:firstLine="420"/>
        <w:jc w:val="left"/>
        <w:rPr>
          <w:rFonts w:ascii="宋体" w:eastAsia="宋体" w:hAnsi="宋体" w:cs="Times New Roman"/>
          <w:szCs w:val="21"/>
        </w:rPr>
      </w:pPr>
      <w:r w:rsidRPr="00CD146F">
        <w:rPr>
          <w:rFonts w:ascii="Times New Roman" w:eastAsia="宋体" w:hAnsi="Times New Roman" w:cs="Times New Roman"/>
          <w:szCs w:val="24"/>
        </w:rPr>
        <w:fldChar w:fldCharType="begin"/>
      </w:r>
      <w:r w:rsidR="00CD146F" w:rsidRPr="00CD146F">
        <w:rPr>
          <w:rFonts w:ascii="Times New Roman" w:eastAsia="宋体" w:hAnsi="Times New Roman" w:cs="Times New Roman"/>
          <w:szCs w:val="24"/>
        </w:rPr>
        <w:instrText xml:space="preserve"> </w:instrText>
      </w:r>
      <w:r w:rsidR="00CD146F" w:rsidRPr="00CD146F">
        <w:rPr>
          <w:rFonts w:ascii="Times New Roman" w:eastAsia="宋体" w:hAnsi="Times New Roman" w:cs="Times New Roman" w:hint="eastAsia"/>
          <w:szCs w:val="24"/>
        </w:rPr>
        <w:instrText>= 4 \* GB3</w:instrText>
      </w:r>
      <w:r w:rsidR="00CD146F" w:rsidRPr="00CD146F">
        <w:rPr>
          <w:rFonts w:ascii="Times New Roman" w:eastAsia="宋体" w:hAnsi="Times New Roman" w:cs="Times New Roman"/>
          <w:szCs w:val="24"/>
        </w:rPr>
        <w:instrText xml:space="preserve"> </w:instrText>
      </w:r>
      <w:r w:rsidRPr="00CD146F">
        <w:rPr>
          <w:rFonts w:ascii="Times New Roman" w:eastAsia="宋体" w:hAnsi="Times New Roman" w:cs="Times New Roman"/>
          <w:szCs w:val="24"/>
        </w:rPr>
        <w:fldChar w:fldCharType="separate"/>
      </w:r>
      <w:r w:rsidR="00CD146F" w:rsidRPr="00CD146F">
        <w:rPr>
          <w:rFonts w:ascii="Times New Roman" w:eastAsia="宋体" w:hAnsi="Times New Roman" w:cs="Times New Roman" w:hint="eastAsia"/>
          <w:noProof/>
          <w:szCs w:val="24"/>
        </w:rPr>
        <w:t>④</w:t>
      </w:r>
      <w:r w:rsidRPr="00CD146F">
        <w:rPr>
          <w:rFonts w:ascii="Times New Roman" w:eastAsia="宋体" w:hAnsi="Times New Roman" w:cs="Times New Roman"/>
          <w:szCs w:val="24"/>
        </w:rPr>
        <w:fldChar w:fldCharType="end"/>
      </w:r>
      <w:r w:rsidR="00CD146F" w:rsidRPr="00CD146F">
        <w:rPr>
          <w:rFonts w:ascii="宋体" w:eastAsia="宋体" w:hAnsi="宋体" w:cs="Times New Roman" w:hint="eastAsia"/>
          <w:szCs w:val="21"/>
        </w:rPr>
        <w:t>罪责刑相适应原则（难点）</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（2）学习要求</w:t>
      </w:r>
    </w:p>
    <w:p w:rsidR="00CD146F" w:rsidRPr="00CD146F" w:rsidRDefault="00CD146F" w:rsidP="00CD146F">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明确刑法基本原则的含义、界定标准和意义；掌握罪刑法定原则、适用刑法人人平等原则、罪责相适应原则的含义和基本要求。</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（3）学习方法指导</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从历史的眼光看待与理解历史问题，本章的主要方法为历史实证主义方法。</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（4）习题和答案</w:t>
      </w:r>
    </w:p>
    <w:p w:rsidR="00CD146F" w:rsidRPr="00CD146F" w:rsidRDefault="00CD146F" w:rsidP="00CD146F">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习题</w:t>
      </w:r>
      <w:r w:rsidR="0080001C">
        <w:rPr>
          <w:rFonts w:ascii="Times New Roman" w:eastAsia="宋体" w:hAnsi="Times New Roman" w:cs="Times New Roman" w:hint="eastAsia"/>
          <w:szCs w:val="21"/>
        </w:rPr>
        <w:t>2</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我国刑法中的罪刑法定原则的内容？</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答案提示：积极的罪刑法定和消极的罪刑法定。</w:t>
      </w:r>
    </w:p>
    <w:p w:rsidR="00CD146F" w:rsidRPr="00CD146F" w:rsidRDefault="00CD146F"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第三章    刑法的效力范围</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（1）自学内容指导</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szCs w:val="21"/>
        </w:rPr>
        <w:fldChar w:fldCharType="begin"/>
      </w:r>
      <w:r w:rsidR="00CD146F" w:rsidRPr="00CD146F">
        <w:rPr>
          <w:rFonts w:ascii="宋体" w:eastAsia="宋体" w:hAnsi="宋体" w:cs="Times New Roman"/>
          <w:szCs w:val="21"/>
        </w:rPr>
        <w:instrText xml:space="preserve"> </w:instrText>
      </w:r>
      <w:r w:rsidR="00CD146F" w:rsidRPr="00CD146F">
        <w:rPr>
          <w:rFonts w:ascii="宋体" w:eastAsia="宋体" w:hAnsi="宋体" w:cs="Times New Roman" w:hint="eastAsia"/>
          <w:szCs w:val="21"/>
        </w:rPr>
        <w:instrText>= 1 \* GB3</w:instrText>
      </w:r>
      <w:r w:rsidR="00CD146F" w:rsidRPr="00CD146F">
        <w:rPr>
          <w:rFonts w:ascii="宋体" w:eastAsia="宋体" w:hAnsi="宋体" w:cs="Times New Roman"/>
          <w:szCs w:val="21"/>
        </w:rPr>
        <w:instrText xml:space="preserve"> </w:instrText>
      </w:r>
      <w:r w:rsidRPr="00CD146F">
        <w:rPr>
          <w:rFonts w:ascii="宋体" w:eastAsia="宋体" w:hAnsi="宋体" w:cs="Times New Roman"/>
          <w:szCs w:val="21"/>
        </w:rPr>
        <w:fldChar w:fldCharType="separate"/>
      </w:r>
      <w:r w:rsidR="00CD146F" w:rsidRPr="00CD146F">
        <w:rPr>
          <w:rFonts w:ascii="宋体" w:eastAsia="宋体" w:hAnsi="宋体" w:cs="Times New Roman" w:hint="eastAsia"/>
          <w:szCs w:val="21"/>
        </w:rPr>
        <w:t>①</w:t>
      </w:r>
      <w:r w:rsidRPr="00CD146F">
        <w:rPr>
          <w:rFonts w:ascii="宋体" w:eastAsia="宋体" w:hAnsi="宋体" w:cs="Times New Roman"/>
          <w:szCs w:val="21"/>
        </w:rPr>
        <w:fldChar w:fldCharType="end"/>
      </w:r>
      <w:r w:rsidR="00CD146F" w:rsidRPr="00CD146F">
        <w:rPr>
          <w:rFonts w:ascii="宋体" w:eastAsia="宋体" w:hAnsi="宋体" w:cs="Times New Roman" w:hint="eastAsia"/>
          <w:szCs w:val="21"/>
        </w:rPr>
        <w:t>刑法的空间效力（重点、难点）</w:t>
      </w:r>
    </w:p>
    <w:p w:rsidR="00CD146F" w:rsidRPr="00CD146F" w:rsidRDefault="000D3E68" w:rsidP="00CD146F">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CD146F" w:rsidRPr="007477E8">
        <w:rPr>
          <w:rFonts w:asciiTheme="minorEastAsia" w:hAnsiTheme="minorEastAsia"/>
          <w:szCs w:val="21"/>
        </w:rPr>
        <w:instrText xml:space="preserve"> </w:instrText>
      </w:r>
      <w:r w:rsidR="00CD146F" w:rsidRPr="007477E8">
        <w:rPr>
          <w:rFonts w:asciiTheme="minorEastAsia" w:hAnsiTheme="minorEastAsia" w:hint="eastAsia"/>
          <w:szCs w:val="21"/>
        </w:rPr>
        <w:instrText>= 2 \* GB3</w:instrText>
      </w:r>
      <w:r w:rsidR="00CD146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CD146F"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宋体" w:eastAsia="宋体" w:hAnsi="宋体" w:cs="Times New Roman" w:hint="eastAsia"/>
          <w:szCs w:val="21"/>
        </w:rPr>
        <w:t xml:space="preserve"> 刑法的时间效力</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（2）学习要求</w:t>
      </w:r>
    </w:p>
    <w:p w:rsidR="00CD146F" w:rsidRPr="00CD146F" w:rsidRDefault="00CD146F" w:rsidP="00CD146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掌握刑法效力范围的基本原理，以及我国刑法关于刑法的空间效力和刑法的时间效力的规定。</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（3）学习方法指导</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CD146F" w:rsidP="00CD146F">
      <w:pPr>
        <w:adjustRightInd w:val="0"/>
        <w:snapToGrid w:val="0"/>
        <w:jc w:val="left"/>
        <w:rPr>
          <w:rFonts w:ascii="宋体" w:eastAsia="宋体" w:hAnsi="宋体" w:cs="Times New Roman"/>
          <w:szCs w:val="21"/>
        </w:rPr>
      </w:pPr>
      <w:r w:rsidRPr="00CD146F">
        <w:rPr>
          <w:rFonts w:ascii="宋体" w:eastAsia="宋体" w:hAnsi="宋体" w:cs="Times New Roman" w:hint="eastAsia"/>
          <w:szCs w:val="21"/>
        </w:rPr>
        <w:t>（4）习题和答案</w:t>
      </w:r>
    </w:p>
    <w:p w:rsidR="00CD146F" w:rsidRPr="00CD146F" w:rsidRDefault="00CD146F" w:rsidP="00F11D4E">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分析下面案例</w:t>
      </w:r>
      <w:r w:rsidR="0080001C">
        <w:rPr>
          <w:rFonts w:ascii="Times New Roman" w:eastAsia="宋体" w:hAnsi="Times New Roman" w:cs="Times New Roman" w:hint="eastAsia"/>
          <w:szCs w:val="21"/>
        </w:rPr>
        <w:t>3</w:t>
      </w:r>
    </w:p>
    <w:p w:rsidR="00CD146F" w:rsidRPr="00CD146F" w:rsidRDefault="00CD146F" w:rsidP="00F11D4E">
      <w:pPr>
        <w:adjustRightInd w:val="0"/>
        <w:snapToGrid w:val="0"/>
        <w:ind w:firstLineChars="200" w:firstLine="420"/>
        <w:jc w:val="left"/>
        <w:rPr>
          <w:rFonts w:ascii="宋体" w:eastAsia="宋体" w:hAnsi="宋体" w:cs="Times New Roman"/>
          <w:b/>
          <w:szCs w:val="21"/>
        </w:rPr>
      </w:pPr>
      <w:r w:rsidRPr="00CD146F">
        <w:rPr>
          <w:rFonts w:ascii="宋体" w:eastAsia="宋体" w:hAnsi="宋体" w:cs="Times New Roman" w:hint="eastAsia"/>
          <w:szCs w:val="21"/>
        </w:rPr>
        <w:t>被告人王某1997年1月9日上午，在一储蓄所附近，看见邵某某从储蓄所里出来边走路、边数钱，遂乘其不备，夺得邵某某手中的人民币2130元。在逃跑过程中，为抗拒抓捕，又用从路边捡得的砖块将邵某某砸至轻微伤。2002年11月27日被抓获归案。</w:t>
      </w:r>
      <w:r w:rsidRPr="00CD146F">
        <w:rPr>
          <w:rFonts w:ascii="宋体" w:eastAsia="宋体" w:hAnsi="宋体" w:cs="Times New Roman" w:hint="eastAsia"/>
          <w:szCs w:val="21"/>
        </w:rPr>
        <w:br/>
        <w:t xml:space="preserve">   答案提示:审理1997年9月30日前发生的一般性质抢劫案件，应当适用1979年刑法，并按现行司法解释规定的数额标准处刑,体现了从旧兼从轻的原则。</w:t>
      </w:r>
    </w:p>
    <w:p w:rsidR="00F11D4E" w:rsidRDefault="00F11D4E"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第四章    犯罪概念</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1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犯罪概念的类型</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2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犯罪的形式概念</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3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犯罪的实质概念（难点）</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4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④</w:t>
      </w:r>
      <w:r w:rsidRPr="007477E8">
        <w:rPr>
          <w:rFonts w:asciiTheme="minorEastAsia" w:hAnsiTheme="minorEastAsia"/>
          <w:szCs w:val="21"/>
        </w:rPr>
        <w:fldChar w:fldCharType="end"/>
      </w:r>
      <w:r w:rsidR="00CD146F" w:rsidRPr="00CD146F">
        <w:rPr>
          <w:rFonts w:ascii="宋体" w:eastAsia="宋体" w:hAnsi="宋体" w:cs="Times New Roman" w:hint="eastAsia"/>
          <w:szCs w:val="21"/>
        </w:rPr>
        <w:t>我国刑法中的犯罪概念（重点）</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lastRenderedPageBreak/>
        <w:t>明确犯罪的性质和犯罪概念的意义；掌握犯罪的基本特征；了解犯罪概念的类型。</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分析下面案例</w:t>
      </w:r>
      <w:r w:rsidR="0080001C">
        <w:rPr>
          <w:rFonts w:ascii="宋体" w:eastAsia="宋体" w:hAnsi="宋体" w:cs="Times New Roman" w:hint="eastAsia"/>
          <w:szCs w:val="21"/>
        </w:rPr>
        <w:t>4</w:t>
      </w:r>
      <w:r w:rsidRPr="00CD146F">
        <w:rPr>
          <w:rFonts w:ascii="宋体" w:eastAsia="宋体" w:hAnsi="宋体" w:cs="Times New Roman" w:hint="eastAsia"/>
          <w:szCs w:val="21"/>
        </w:rPr>
        <w:br/>
        <w:t xml:space="preserve">    周某、白某、李某系河南省南阳市车站个体商户。２００３年４月的一天下午，三人商量：“今天下雨，是个喝酒天，卖袋水果诈俩钱好喝酒。”之后决定以赵某曾不小心踢到白某为由，让赵某在南阳火车站广场买袋水果了事。周某、白某便将赵某领到李某经营的三轮车水果摊旁，赵某问：“桔子多少钱一袋？”李某说：“１８元一袋。”此时，周某手持秤砣对赵某说：“掏、掏（钱）。”赵某便掏出２０元给李某，赵某在掏钱时带出一张５０元的，周某说：“再掏、再掏（钱）。”赵某说：“不是１８元一袋吗？”周某接着说：“是６８元一袋，掏、掏（钱）。”赵某便将一张５０元的人民币掏给李某，同时又带出一张１００元的。周某说：“继续掏（钱）。”赵某不掏，白某说：“掏吧，不掏了他用秤砣砸你一下划不来。”赵某只好将１００元的人民币又给了李某，李某将一袋桔子?约１０斤?递给赵某，赵某拿上桔子离开现场，并于次日报案。周某等三人当晚将赃款喝酒挥霍。</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答案提示：周某等三人以非法占有为目的，以将要实施的暴力相威胁，勒索他人财物，其行为属敲诈勒索行为，但勒索的数额达不到构成犯罪的立案标准，故不构成犯罪。</w:t>
      </w:r>
    </w:p>
    <w:p w:rsidR="00F11D4E" w:rsidRDefault="00F11D4E"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黑体" w:hAnsi="Times New Roman" w:cs="Times New Roman"/>
          <w:sz w:val="28"/>
          <w:szCs w:val="24"/>
        </w:rPr>
      </w:pPr>
      <w:r w:rsidRPr="00CD146F">
        <w:rPr>
          <w:rFonts w:ascii="宋体" w:eastAsia="宋体" w:hAnsi="宋体" w:cs="Times New Roman" w:hint="eastAsia"/>
          <w:b/>
          <w:szCs w:val="21"/>
        </w:rPr>
        <w:t>第五章    犯罪构成</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1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犯罪构成的概念（难点）</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2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犯罪构成的特征（重点）</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3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犯罪构成的意义</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明确犯罪构成的意义和共同要件；掌握犯罪构成的概念和特征。</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阅读分析与记识法</w:t>
      </w:r>
    </w:p>
    <w:p w:rsidR="00CD146F" w:rsidRPr="00CD146F" w:rsidRDefault="00F11D4E" w:rsidP="00F11D4E">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F11D4E">
      <w:pPr>
        <w:adjustRightInd w:val="0"/>
        <w:snapToGrid w:val="0"/>
        <w:ind w:firstLineChars="200" w:firstLine="420"/>
        <w:jc w:val="left"/>
        <w:rPr>
          <w:rFonts w:ascii="Times New Roman" w:eastAsia="宋体" w:hAnsi="Times New Roman" w:cs="Times New Roman"/>
          <w:szCs w:val="24"/>
        </w:rPr>
      </w:pPr>
      <w:r w:rsidRPr="00CD146F">
        <w:rPr>
          <w:rFonts w:ascii="Times New Roman" w:eastAsia="宋体" w:hAnsi="Times New Roman" w:cs="Times New Roman" w:hint="eastAsia"/>
          <w:szCs w:val="24"/>
        </w:rPr>
        <w:t>分析下面案例</w:t>
      </w:r>
      <w:r w:rsidR="0080001C">
        <w:rPr>
          <w:rFonts w:ascii="Times New Roman" w:eastAsia="宋体" w:hAnsi="Times New Roman" w:cs="Times New Roman" w:hint="eastAsia"/>
          <w:szCs w:val="24"/>
        </w:rPr>
        <w:t>5</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2008年2月份，被告人刘建申请8235765438QQ号，网名“错爱”，并用这个QQ号加入“幼幼UU”、“幼香帝国”、“幼香阁”、“恋人未满”等淫秽QQ群，群里面有关于幼女性的图片和视频。2009年8月份，刘建当上“恋人未满”QQ群的管理员，该QQ群有注册会员71人。2009年暑期，刘建在其亲属办公室的电脑上，向其QQ好友“KK”、“单身贵族”、“肖连晓”发送淫秽图片14张，并向“幼幼UU”、“幼香帝国”、“世外桃源”QQ群里面发送淫秽图片8张，其中“幼幼UU”、“幼香帝国”共有注册会员392人。</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答案提示：被告人刘建违反法律规定，传播淫秽物品，情节严重，其行为已构成传播淫秽物品罪，依法应当受到惩罚。</w:t>
      </w:r>
    </w:p>
    <w:p w:rsidR="00F11D4E" w:rsidRDefault="00F11D4E"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第六章    犯罪客体</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1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犯罪客体概述</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2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犯罪客体的种类（重点、难点）</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3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犯罪客体与犯罪对象</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F11D4E">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明确犯罪客体的概念和意义；掌握犯罪客体的种类，犯罪客体与犯罪对象的联系与区别。</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阅读分析与记识法</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F11D4E" w:rsidRDefault="00CD146F" w:rsidP="00F11D4E">
      <w:pPr>
        <w:adjustRightInd w:val="0"/>
        <w:snapToGrid w:val="0"/>
        <w:ind w:firstLineChars="200" w:firstLine="420"/>
        <w:jc w:val="left"/>
        <w:rPr>
          <w:rFonts w:ascii="Times New Roman" w:eastAsia="宋体" w:hAnsi="Times New Roman" w:cs="Times New Roman"/>
          <w:szCs w:val="21"/>
        </w:rPr>
      </w:pPr>
      <w:r w:rsidRPr="00F11D4E">
        <w:rPr>
          <w:rFonts w:ascii="Times New Roman" w:eastAsia="宋体" w:hAnsi="Times New Roman" w:cs="Times New Roman" w:hint="eastAsia"/>
          <w:szCs w:val="21"/>
        </w:rPr>
        <w:t>习题</w:t>
      </w:r>
      <w:r w:rsidR="0080001C">
        <w:rPr>
          <w:rFonts w:ascii="Times New Roman" w:eastAsia="宋体" w:hAnsi="Times New Roman" w:cs="Times New Roman" w:hint="eastAsia"/>
          <w:szCs w:val="21"/>
        </w:rPr>
        <w:t>6</w:t>
      </w:r>
    </w:p>
    <w:p w:rsidR="00CD146F" w:rsidRPr="00F11D4E" w:rsidRDefault="00CD146F" w:rsidP="00F11D4E">
      <w:pPr>
        <w:adjustRightInd w:val="0"/>
        <w:snapToGrid w:val="0"/>
        <w:ind w:firstLineChars="200" w:firstLine="420"/>
        <w:jc w:val="left"/>
        <w:rPr>
          <w:rFonts w:ascii="Times New Roman" w:eastAsia="宋体" w:hAnsi="Times New Roman" w:cs="Times New Roman"/>
          <w:szCs w:val="21"/>
        </w:rPr>
      </w:pPr>
      <w:r w:rsidRPr="00F11D4E">
        <w:rPr>
          <w:rFonts w:ascii="Times New Roman" w:eastAsia="宋体" w:hAnsi="Times New Roman" w:cs="Times New Roman" w:hint="eastAsia"/>
          <w:szCs w:val="21"/>
        </w:rPr>
        <w:t>犯罪客体的分类？</w:t>
      </w:r>
    </w:p>
    <w:p w:rsidR="00CD146F" w:rsidRPr="00F11D4E" w:rsidRDefault="00CD146F" w:rsidP="00F11D4E">
      <w:pPr>
        <w:adjustRightInd w:val="0"/>
        <w:snapToGrid w:val="0"/>
        <w:ind w:firstLineChars="200" w:firstLine="420"/>
        <w:jc w:val="left"/>
        <w:rPr>
          <w:rFonts w:ascii="宋体" w:eastAsia="宋体" w:hAnsi="宋体" w:cs="Times New Roman"/>
          <w:b/>
          <w:szCs w:val="21"/>
        </w:rPr>
      </w:pPr>
      <w:r w:rsidRPr="00F11D4E">
        <w:rPr>
          <w:rFonts w:ascii="宋体" w:eastAsia="宋体" w:hAnsi="宋体" w:cs="Times New Roman" w:hint="eastAsia"/>
          <w:szCs w:val="21"/>
        </w:rPr>
        <w:lastRenderedPageBreak/>
        <w:t>答案提示：一般客体，同类客体和直接客体。</w:t>
      </w:r>
    </w:p>
    <w:p w:rsidR="00F11D4E" w:rsidRDefault="00F11D4E" w:rsidP="00F11D4E">
      <w:pPr>
        <w:adjustRightInd w:val="0"/>
        <w:snapToGrid w:val="0"/>
        <w:jc w:val="left"/>
        <w:rPr>
          <w:rFonts w:ascii="宋体" w:eastAsia="宋体" w:hAnsi="宋体" w:cs="Times New Roman"/>
          <w:b/>
          <w:szCs w:val="21"/>
        </w:rPr>
      </w:pPr>
    </w:p>
    <w:p w:rsidR="00CD146F" w:rsidRPr="00F11D4E" w:rsidRDefault="00CD146F" w:rsidP="00F11D4E">
      <w:pPr>
        <w:adjustRightInd w:val="0"/>
        <w:snapToGrid w:val="0"/>
        <w:jc w:val="left"/>
        <w:rPr>
          <w:rFonts w:ascii="宋体" w:eastAsia="宋体" w:hAnsi="宋体" w:cs="Times New Roman"/>
          <w:b/>
          <w:szCs w:val="21"/>
        </w:rPr>
      </w:pPr>
      <w:r w:rsidRPr="00F11D4E">
        <w:rPr>
          <w:rFonts w:ascii="宋体" w:eastAsia="宋体" w:hAnsi="宋体" w:cs="Times New Roman" w:hint="eastAsia"/>
          <w:b/>
          <w:szCs w:val="21"/>
        </w:rPr>
        <w:t>第七章    犯罪客观方面</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F11D4E"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1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犯罪客观方面概述</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2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宋体" w:eastAsia="宋体" w:hAnsi="宋体" w:cs="Times New Roman" w:hint="eastAsia"/>
          <w:szCs w:val="21"/>
        </w:rPr>
        <w:t>危害行为（重点）</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3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宋体" w:eastAsia="宋体" w:hAnsi="宋体" w:cs="Times New Roman" w:hint="eastAsia"/>
          <w:szCs w:val="21"/>
        </w:rPr>
        <w:t>危害结果</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4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④</w:t>
      </w:r>
      <w:r w:rsidRPr="007477E8">
        <w:rPr>
          <w:rFonts w:asciiTheme="minorEastAsia" w:hAnsiTheme="minorEastAsia"/>
          <w:szCs w:val="21"/>
        </w:rPr>
        <w:fldChar w:fldCharType="end"/>
      </w:r>
      <w:r w:rsidR="00CD146F" w:rsidRPr="00CD146F">
        <w:rPr>
          <w:rFonts w:ascii="宋体" w:eastAsia="宋体" w:hAnsi="宋体" w:cs="Times New Roman" w:hint="eastAsia"/>
          <w:szCs w:val="21"/>
        </w:rPr>
        <w:t>危害行为与危害结果之间的因果关系（难点）</w:t>
      </w:r>
    </w:p>
    <w:p w:rsidR="00CD146F" w:rsidRPr="00CD146F" w:rsidRDefault="000D3E68" w:rsidP="00F11D4E">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F11D4E" w:rsidRPr="007477E8">
        <w:rPr>
          <w:rFonts w:asciiTheme="minorEastAsia" w:hAnsiTheme="minorEastAsia"/>
          <w:szCs w:val="21"/>
        </w:rPr>
        <w:instrText xml:space="preserve"> </w:instrText>
      </w:r>
      <w:r w:rsidR="00F11D4E" w:rsidRPr="007477E8">
        <w:rPr>
          <w:rFonts w:asciiTheme="minorEastAsia" w:hAnsiTheme="minorEastAsia" w:hint="eastAsia"/>
          <w:szCs w:val="21"/>
        </w:rPr>
        <w:instrText>= 5  \* GB3</w:instrText>
      </w:r>
      <w:r w:rsidR="00F11D4E"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F11D4E" w:rsidRPr="007477E8">
        <w:rPr>
          <w:rFonts w:asciiTheme="minorEastAsia" w:hAnsiTheme="minorEastAsia" w:hint="eastAsia"/>
          <w:noProof/>
          <w:szCs w:val="21"/>
        </w:rPr>
        <w:t>⑤</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犯罪的其他客观要件</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明确犯罪客观方面的概念和意义；掌握危害行为、危害结果、因果关系及其意义；了解犯罪的时间、地点和方法对于定罪量刑的意义；学会运用犯罪客观方面理解分析实际案件。</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以书本为本，结合前面几章的内容，熟悉书本中的相关内容</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F11D4E">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分析下面案例</w:t>
      </w:r>
      <w:r w:rsidR="0080001C">
        <w:rPr>
          <w:rFonts w:ascii="Times New Roman" w:eastAsia="宋体" w:hAnsi="Times New Roman" w:cs="Times New Roman" w:hint="eastAsia"/>
          <w:szCs w:val="21"/>
        </w:rPr>
        <w:t>7</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汤某与死者许某是一对夫妻，同在某船运公司工作。2007年6月4日下午，汤某欲拿走家中50元钱，妻子许某怀疑其拿钱是为了去赌博，遂上前阻拦，不让其拿走。夫妻俩在无护栏的驳船甲板上发生争吵，汤某见妻子阻拦，很是恼火，强行将许某手中的50元钱夺走。在争执中，许某不慎跌落河水中，由于不会游泳，求生的本能让许某在水中拼命挣扎。眼见着妻子挣扎越来越困难，出人意料的是，水性颇好的汤某却坐在甲板上观望，既不下水施救，也未投扔救生物品，甚至没有呼救。等到其他船员发现许某落水后，费尽周折将许X从河底打捞上来时，许某已生命垂危，经抢救无效死亡。</w:t>
      </w:r>
    </w:p>
    <w:p w:rsidR="00CD146F" w:rsidRPr="00CD146F" w:rsidRDefault="00CD146F" w:rsidP="00F11D4E">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答案提示：汤某作为船员，应当预见到在没有护栏的甲板上相互撕拽的危险性，但汤某却为了争夺50元钱，不顾妻子安全，在甲板上撕拽妻子，造成妻子跌落水中，汤某对此有重大过错。同时，汤某明知妻子不会游泳，在妻子落水生命处于危险状态时，有义务积极采取措施相救，但却袖手旁观，致使许某未得到及时救助而死亡，汤某的行为构成不作为</w:t>
      </w:r>
      <w:hyperlink r:id="rId7" w:tgtFrame="http://china.findlaw.cn/bianhu/qitaanli/xfal/_blank" w:history="1">
        <w:r w:rsidRPr="00CD146F">
          <w:rPr>
            <w:rFonts w:ascii="宋体" w:eastAsia="宋体" w:hAnsi="宋体" w:cs="Times New Roman" w:hint="eastAsia"/>
            <w:szCs w:val="21"/>
          </w:rPr>
          <w:t>故意杀人罪</w:t>
        </w:r>
      </w:hyperlink>
      <w:r w:rsidRPr="00CD146F">
        <w:rPr>
          <w:rFonts w:ascii="宋体" w:eastAsia="宋体" w:hAnsi="宋体" w:cs="Times New Roman" w:hint="eastAsia"/>
          <w:szCs w:val="21"/>
        </w:rPr>
        <w:t>。</w:t>
      </w:r>
    </w:p>
    <w:p w:rsidR="00F11D4E" w:rsidRDefault="00F11D4E"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第八章    犯罪主体</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80001C"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1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犯罪主体概述</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2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宋体" w:eastAsia="宋体" w:hAnsi="宋体" w:cs="Times New Roman" w:hint="eastAsia"/>
          <w:szCs w:val="21"/>
        </w:rPr>
        <w:t>刑事责任能力（重点）</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3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宋体" w:eastAsia="宋体" w:hAnsi="宋体" w:cs="Times New Roman" w:hint="eastAsia"/>
          <w:szCs w:val="21"/>
        </w:rPr>
        <w:t>刑事责任年龄（重点）</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4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④</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犯罪主体的特殊身份</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5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⑤</w:t>
      </w:r>
      <w:r w:rsidRPr="007477E8">
        <w:rPr>
          <w:rFonts w:asciiTheme="minorEastAsia" w:hAnsiTheme="minorEastAsia"/>
          <w:szCs w:val="21"/>
        </w:rPr>
        <w:fldChar w:fldCharType="end"/>
      </w:r>
      <w:r w:rsidR="00CD146F" w:rsidRPr="00CD146F">
        <w:rPr>
          <w:rFonts w:ascii="宋体" w:eastAsia="宋体" w:hAnsi="宋体" w:cs="Times New Roman" w:hint="eastAsia"/>
          <w:szCs w:val="21"/>
        </w:rPr>
        <w:t>单位犯罪（难点）</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80001C">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犯罪主体的概念和犯罪主体特殊身份的意义；掌握我国刑法关于刑事责任能力及与刑事责任能力有关的因素之规定；了解自然人犯罪主体的共同要伯和单位犯罪问题之内容；学会运用刑事责任能力和刑事责任年龄的规定与理论分析实际案件。</w:t>
      </w:r>
    </w:p>
    <w:p w:rsidR="00CD146F" w:rsidRPr="00CD146F" w:rsidRDefault="00F11D4E"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阅读分析与记识法</w:t>
      </w:r>
    </w:p>
    <w:p w:rsidR="00CD146F" w:rsidRPr="00CD146F" w:rsidRDefault="00F11D4E" w:rsidP="00F11D4E">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分析下面案例</w:t>
      </w:r>
      <w:r w:rsidR="0080001C">
        <w:rPr>
          <w:rFonts w:ascii="宋体" w:eastAsia="宋体" w:hAnsi="宋体" w:cs="Times New Roman" w:hint="eastAsia"/>
          <w:szCs w:val="21"/>
        </w:rPr>
        <w:t>8</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杜长江，1983年生。韩仲学，1983年生。杜发家，1983年生。1998年4月8日深夜11点半，杜长江、韩仲学、杜发家三人趁着酒劲儿翻墙进入某市职业中学校内，持刀闯入女生宿舍304室，先对陈某等5名高一女生进行亵渎，后又轮奸了女生蒲某。女生张某在反抗时被杜发家用缝衣针猛刺75针。此后，三名罪犯又闯入301室，对其中的4名女生施以暴行。此外，三人在实施上述犯罪行为的同时，还从被害女生处抢劫90余元钱。直到次日凌晨3点多钟，因为学校教职工被女生宿舍传出的叫声惊醒，闻声赶来查看，三人才翻墙而去。对本案三名行为人能否适用死刑?为什么?</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lastRenderedPageBreak/>
        <w:t>答案提示：对本案三名行为人不能适用死刑。理由是：三名行为人所犯的是强奸罪，且属于罪行极其严重。根据我国刑法的规定，如此情节的强奸犯罪，可以适用死刑。但是，三名犯罪人在实施犯罪时，都不满18周岁。根据我国刑法的规定，犯罪时不满18周岁的人，不得适用死刑，因此，三人的年龄都符合我国刑法禁止适用死刑的条件，依法不得对其适用死刑，包括死刑立即执行和死刑缓期。</w:t>
      </w:r>
    </w:p>
    <w:p w:rsidR="0080001C" w:rsidRDefault="0080001C"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第九章    犯罪主观方面</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1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犯罪主观方面概述</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2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犯罪故意（重点）</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3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犯罪过失（重点）</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4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④</w:t>
      </w:r>
      <w:r w:rsidRPr="007477E8">
        <w:rPr>
          <w:rFonts w:asciiTheme="minorEastAsia" w:hAnsiTheme="minorEastAsia"/>
          <w:szCs w:val="21"/>
        </w:rPr>
        <w:fldChar w:fldCharType="end"/>
      </w:r>
      <w:r w:rsidR="00CD146F" w:rsidRPr="00CD146F">
        <w:rPr>
          <w:rFonts w:ascii="宋体" w:eastAsia="宋体" w:hAnsi="宋体" w:cs="Times New Roman" w:hint="eastAsia"/>
          <w:szCs w:val="21"/>
        </w:rPr>
        <w:t>意外事件</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5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⑤</w:t>
      </w:r>
      <w:r w:rsidRPr="007477E8">
        <w:rPr>
          <w:rFonts w:asciiTheme="minorEastAsia" w:hAnsiTheme="minorEastAsia"/>
          <w:szCs w:val="21"/>
        </w:rPr>
        <w:fldChar w:fldCharType="end"/>
      </w:r>
      <w:r w:rsidR="00CD146F" w:rsidRPr="00CD146F">
        <w:rPr>
          <w:rFonts w:ascii="宋体" w:eastAsia="宋体" w:hAnsi="宋体" w:cs="Times New Roman" w:hint="eastAsia"/>
          <w:szCs w:val="21"/>
        </w:rPr>
        <w:t>犯罪的目的和动机</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6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⑥</w:t>
      </w:r>
      <w:r w:rsidRPr="007477E8">
        <w:rPr>
          <w:rFonts w:asciiTheme="minorEastAsia" w:hAnsiTheme="minorEastAsia"/>
          <w:szCs w:val="21"/>
        </w:rPr>
        <w:fldChar w:fldCharType="end"/>
      </w:r>
      <w:r w:rsidR="00CD146F" w:rsidRPr="00CD146F">
        <w:rPr>
          <w:rFonts w:ascii="宋体" w:eastAsia="宋体" w:hAnsi="宋体" w:cs="Times New Roman" w:hint="eastAsia"/>
          <w:szCs w:val="21"/>
        </w:rPr>
        <w:t>认识错误（难点）</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80001C">
      <w:pPr>
        <w:adjustRightInd w:val="0"/>
        <w:snapToGrid w:val="0"/>
        <w:ind w:firstLineChars="200" w:firstLine="420"/>
        <w:jc w:val="left"/>
        <w:rPr>
          <w:rFonts w:ascii="Times New Roman" w:eastAsia="宋体" w:hAnsi="Times New Roman" w:cs="Times New Roman"/>
          <w:sz w:val="24"/>
          <w:szCs w:val="24"/>
        </w:rPr>
      </w:pPr>
      <w:r w:rsidRPr="00CD146F">
        <w:rPr>
          <w:rFonts w:ascii="Times New Roman" w:eastAsia="宋体" w:hAnsi="Times New Roman" w:cs="Times New Roman" w:hint="eastAsia"/>
          <w:szCs w:val="21"/>
        </w:rPr>
        <w:t>明确犯罪主观方面的概念和意义；掌握犯罪故意及其类型、犯罪过失及其类型、犯罪目的和犯罪动机的概念及意义；了解行为人在法律上和事实上认识的错误对解决刑事责任的影响；学会运用犯罪主观方面理论分析实际案件。</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阅读分析与记识法</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分析下面案例</w:t>
      </w:r>
      <w:r w:rsidR="0080001C">
        <w:rPr>
          <w:rFonts w:ascii="宋体" w:eastAsia="宋体" w:hAnsi="宋体" w:cs="Times New Roman" w:hint="eastAsia"/>
          <w:szCs w:val="21"/>
        </w:rPr>
        <w:t>9</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甲是某县某乡农民。一天，甲的舅舅乙来到其家，并在其家吃午饭。甲在做饭时，误将砒霜当作白糖。乙吃过饭后，顿觉肚痈难忍，当场倒地身亡。事后查明，乙是因食用砒霜致死亡。</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答案提示：该案中甲的行为属于疏忽大意的过失犯罪。甲应该能预见别自己可能会拿错东西，但出于缺乏必要的警惕。误把砒霜当作白糖放入食物中、造成极其严重的后果。应负一定的刑事责任。</w:t>
      </w:r>
    </w:p>
    <w:p w:rsidR="00CD146F" w:rsidRPr="00CD146F" w:rsidRDefault="00CD146F" w:rsidP="00CD146F">
      <w:pPr>
        <w:adjustRightInd w:val="0"/>
        <w:snapToGrid w:val="0"/>
        <w:jc w:val="left"/>
        <w:rPr>
          <w:rFonts w:ascii="宋体" w:eastAsia="宋体" w:hAnsi="宋体" w:cs="Times New Roman"/>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第十章    排除社会危害性的行为</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80001C"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1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80001C">
        <w:rPr>
          <w:rFonts w:ascii="宋体" w:eastAsia="宋体" w:hAnsi="宋体" w:cs="Times New Roman" w:hint="eastAsia"/>
          <w:szCs w:val="21"/>
        </w:rPr>
        <w:t>排除社会危害性行为的概念和意义</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2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宋体" w:eastAsia="宋体" w:hAnsi="宋体" w:cs="Times New Roman" w:hint="eastAsia"/>
          <w:szCs w:val="21"/>
        </w:rPr>
        <w:t>正当防卫（重点）（难点）</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3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宋体" w:eastAsia="宋体" w:hAnsi="宋体" w:cs="Times New Roman" w:hint="eastAsia"/>
          <w:szCs w:val="21"/>
        </w:rPr>
        <w:t>紧急避险（重点）</w:t>
      </w:r>
    </w:p>
    <w:p w:rsidR="00CD146F" w:rsidRPr="00CD146F" w:rsidRDefault="000D3E68" w:rsidP="0080001C">
      <w:pPr>
        <w:adjustRightInd w:val="0"/>
        <w:snapToGrid w:val="0"/>
        <w:ind w:firstLineChars="200" w:firstLine="420"/>
        <w:jc w:val="left"/>
        <w:rPr>
          <w:rFonts w:ascii="宋体" w:eastAsia="宋体" w:hAnsi="宋体"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4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④</w:t>
      </w:r>
      <w:r w:rsidRPr="007477E8">
        <w:rPr>
          <w:rFonts w:asciiTheme="minorEastAsia" w:hAnsiTheme="minorEastAsia"/>
          <w:szCs w:val="21"/>
        </w:rPr>
        <w:fldChar w:fldCharType="end"/>
      </w:r>
      <w:r w:rsidR="00CD146F" w:rsidRPr="00CD146F">
        <w:rPr>
          <w:rFonts w:ascii="宋体" w:eastAsia="宋体" w:hAnsi="宋体" w:cs="Times New Roman" w:hint="eastAsia"/>
          <w:szCs w:val="21"/>
        </w:rPr>
        <w:t>其他排除社会危害性的行为</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80001C">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排除社会危害性行为的概念和意义。掌握正当防卫和紧急避险的概念和成立条件，防卫过当和避险过当的构成条件及其刑事责任。学会运用正当防卫理论和紧急避险理论分析实际案件。了解其他排除社会危害性行为的种类及其成立条件。</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阅读分析与记识法</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80001C">
      <w:pPr>
        <w:adjustRightInd w:val="0"/>
        <w:snapToGrid w:val="0"/>
        <w:ind w:firstLineChars="200" w:firstLine="420"/>
        <w:jc w:val="left"/>
        <w:rPr>
          <w:rFonts w:ascii="Times New Roman" w:eastAsia="宋体" w:hAnsi="Times New Roman" w:cs="Times New Roman"/>
          <w:szCs w:val="21"/>
        </w:rPr>
      </w:pPr>
      <w:r w:rsidRPr="00CD146F">
        <w:rPr>
          <w:rFonts w:ascii="宋体" w:eastAsia="宋体" w:hAnsi="宋体" w:cs="Times New Roman" w:hint="eastAsia"/>
          <w:szCs w:val="21"/>
        </w:rPr>
        <w:t>分析下面的案例</w:t>
      </w:r>
      <w:r w:rsidR="0080001C">
        <w:rPr>
          <w:rFonts w:ascii="宋体" w:eastAsia="宋体" w:hAnsi="宋体" w:cs="Times New Roman" w:hint="eastAsia"/>
          <w:szCs w:val="21"/>
        </w:rPr>
        <w:t>10</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2008年6月16日，50岁的郭弦邀请同村村民赵全的妻子陈芬栽葱。当晚晚饭后，因天色已晚，一人在家的郭弦留陈芬住下。第二天下午6点和晚上10点左右，因怀疑妻子陈芬与郭弦有不正当男女关系，赵全的邻居邓骏出于朋友“义气”，随赵全一起先后两次到郭弦家，借故要郭弦交出陈芬和索要赔偿金为由殴打郭弦，并打砸郭家的财物，还强行去拉郭家的牛，后被村民劝歇。6月18日上午9点，觉得不解恨的邓骏携带一把长45厘米的黑色塑料柄长刀再次来到郭家，与正在吃饭的郭弦扭打中，郭弦夺过邓骏的长刀，用刀背砍伤邓骏的手和腿。随后又用扁担将邓骏打到在地。邓骏被打到后，气急攻心的郭弦随手抄起家中一把柄厂1米左右的尖刀，连杀邓骏胸、腹和背部数</w:t>
      </w:r>
      <w:r w:rsidRPr="00CD146F">
        <w:rPr>
          <w:rFonts w:ascii="宋体" w:eastAsia="宋体" w:hAnsi="宋体" w:cs="Times New Roman" w:hint="eastAsia"/>
          <w:szCs w:val="21"/>
        </w:rPr>
        <w:lastRenderedPageBreak/>
        <w:t xml:space="preserve">刀，致邓骏当场死亡。经司法鉴定，邓骏系锐器致心脏破裂失血性休克死亡。 </w:t>
      </w:r>
    </w:p>
    <w:p w:rsidR="00CD146F" w:rsidRPr="00CD146F" w:rsidRDefault="00CD146F" w:rsidP="0080001C">
      <w:pPr>
        <w:adjustRightInd w:val="0"/>
        <w:snapToGrid w:val="0"/>
        <w:ind w:firstLineChars="200" w:firstLine="420"/>
        <w:jc w:val="left"/>
        <w:rPr>
          <w:rFonts w:ascii="宋体" w:eastAsia="宋体" w:hAnsi="宋体" w:cs="Times New Roman"/>
          <w:b/>
          <w:szCs w:val="21"/>
        </w:rPr>
      </w:pPr>
      <w:r w:rsidRPr="00CD146F">
        <w:rPr>
          <w:rFonts w:ascii="宋体" w:eastAsia="宋体" w:hAnsi="宋体" w:cs="Times New Roman" w:hint="eastAsia"/>
          <w:szCs w:val="21"/>
        </w:rPr>
        <w:t>答案提示：　被告人在夺过不法侵害人的刀，用夺过的刀背砍不法侵害人的手脚，又用扁担将不法侵害人打倒在地后，已经制止了不法侵害，继续用尖刀刺杀不法侵害人身体数刀，造成不法侵害人死亡的严重后果，其防卫明显超过必要限度，属于防卫过当，故意杀人罪名成立。</w:t>
      </w:r>
    </w:p>
    <w:p w:rsidR="0080001C" w:rsidRDefault="0080001C"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第十一章    故意犯罪的停止形态</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097C1B">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097C1B">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1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犯罪停止形态的概念和特征</w:t>
      </w:r>
    </w:p>
    <w:p w:rsidR="00CD146F" w:rsidRPr="00CD146F" w:rsidRDefault="000D3E68" w:rsidP="00097C1B">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80001C" w:rsidRPr="007477E8">
        <w:rPr>
          <w:rFonts w:asciiTheme="minorEastAsia" w:hAnsiTheme="minorEastAsia"/>
          <w:szCs w:val="21"/>
        </w:rPr>
        <w:instrText xml:space="preserve"> </w:instrText>
      </w:r>
      <w:r w:rsidR="0080001C" w:rsidRPr="007477E8">
        <w:rPr>
          <w:rFonts w:asciiTheme="minorEastAsia" w:hAnsiTheme="minorEastAsia" w:hint="eastAsia"/>
          <w:szCs w:val="21"/>
        </w:rPr>
        <w:instrText>= 2 \* GB3</w:instrText>
      </w:r>
      <w:r w:rsidR="008000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80001C"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犯罪既遂</w:t>
      </w:r>
    </w:p>
    <w:p w:rsidR="00CD146F" w:rsidRPr="00CD146F" w:rsidRDefault="000D3E68" w:rsidP="00097C1B">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097C1B" w:rsidRPr="007477E8">
        <w:rPr>
          <w:rFonts w:asciiTheme="minorEastAsia" w:hAnsiTheme="minorEastAsia"/>
          <w:szCs w:val="21"/>
        </w:rPr>
        <w:instrText xml:space="preserve"> </w:instrText>
      </w:r>
      <w:r w:rsidR="00097C1B" w:rsidRPr="007477E8">
        <w:rPr>
          <w:rFonts w:asciiTheme="minorEastAsia" w:hAnsiTheme="minorEastAsia" w:hint="eastAsia"/>
          <w:szCs w:val="21"/>
        </w:rPr>
        <w:instrText>=  3 \* GB3</w:instrText>
      </w:r>
      <w:r w:rsidR="00097C1B"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097C1B"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犯罪预备</w:t>
      </w:r>
      <w:r w:rsidR="00CD146F" w:rsidRPr="00CD146F">
        <w:rPr>
          <w:rFonts w:ascii="宋体" w:eastAsia="宋体" w:hAnsi="宋体" w:cs="Times New Roman" w:hint="eastAsia"/>
          <w:szCs w:val="21"/>
        </w:rPr>
        <w:t>（难点）</w:t>
      </w:r>
    </w:p>
    <w:p w:rsidR="00CD146F" w:rsidRPr="00CD146F" w:rsidRDefault="000D3E68" w:rsidP="00097C1B">
      <w:pPr>
        <w:adjustRightInd w:val="0"/>
        <w:snapToGrid w:val="0"/>
        <w:ind w:firstLineChars="200" w:firstLine="420"/>
        <w:jc w:val="left"/>
        <w:rPr>
          <w:rFonts w:ascii="Times New Roman" w:eastAsia="宋体" w:hAnsi="Times New Roman" w:cs="Times New Roman"/>
          <w:sz w:val="24"/>
          <w:szCs w:val="24"/>
        </w:rPr>
      </w:pPr>
      <w:r w:rsidRPr="007477E8">
        <w:rPr>
          <w:rFonts w:asciiTheme="minorEastAsia" w:hAnsiTheme="minorEastAsia"/>
          <w:szCs w:val="21"/>
        </w:rPr>
        <w:fldChar w:fldCharType="begin"/>
      </w:r>
      <w:r w:rsidR="00097C1B" w:rsidRPr="007477E8">
        <w:rPr>
          <w:rFonts w:asciiTheme="minorEastAsia" w:hAnsiTheme="minorEastAsia"/>
          <w:szCs w:val="21"/>
        </w:rPr>
        <w:instrText xml:space="preserve"> </w:instrText>
      </w:r>
      <w:r w:rsidR="00097C1B" w:rsidRPr="007477E8">
        <w:rPr>
          <w:rFonts w:asciiTheme="minorEastAsia" w:hAnsiTheme="minorEastAsia" w:hint="eastAsia"/>
          <w:szCs w:val="21"/>
        </w:rPr>
        <w:instrText>= 4 \* GB3</w:instrText>
      </w:r>
      <w:r w:rsidR="00097C1B"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097C1B" w:rsidRPr="007477E8">
        <w:rPr>
          <w:rFonts w:asciiTheme="minorEastAsia" w:hAnsiTheme="minorEastAsia" w:hint="eastAsia"/>
          <w:noProof/>
          <w:szCs w:val="21"/>
        </w:rPr>
        <w:t>④</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犯罪未遂</w:t>
      </w:r>
      <w:r w:rsidR="00CD146F" w:rsidRPr="00CD146F">
        <w:rPr>
          <w:rFonts w:ascii="宋体" w:eastAsia="宋体" w:hAnsi="宋体" w:cs="Times New Roman" w:hint="eastAsia"/>
          <w:szCs w:val="21"/>
        </w:rPr>
        <w:t>（重点）</w:t>
      </w:r>
    </w:p>
    <w:p w:rsidR="00CD146F" w:rsidRPr="00CD146F" w:rsidRDefault="000D3E68" w:rsidP="00097C1B">
      <w:pPr>
        <w:adjustRightInd w:val="0"/>
        <w:snapToGrid w:val="0"/>
        <w:ind w:firstLineChars="200" w:firstLine="420"/>
        <w:jc w:val="left"/>
        <w:rPr>
          <w:rFonts w:ascii="Times New Roman" w:eastAsia="宋体" w:hAnsi="Times New Roman" w:cs="Times New Roman"/>
          <w:sz w:val="24"/>
          <w:szCs w:val="24"/>
        </w:rPr>
      </w:pPr>
      <w:r w:rsidRPr="007477E8">
        <w:rPr>
          <w:rFonts w:asciiTheme="minorEastAsia" w:hAnsiTheme="minorEastAsia"/>
          <w:szCs w:val="21"/>
        </w:rPr>
        <w:fldChar w:fldCharType="begin"/>
      </w:r>
      <w:r w:rsidR="00097C1B" w:rsidRPr="007477E8">
        <w:rPr>
          <w:rFonts w:asciiTheme="minorEastAsia" w:hAnsiTheme="minorEastAsia"/>
          <w:szCs w:val="21"/>
        </w:rPr>
        <w:instrText xml:space="preserve"> </w:instrText>
      </w:r>
      <w:r w:rsidR="00097C1B" w:rsidRPr="007477E8">
        <w:rPr>
          <w:rFonts w:asciiTheme="minorEastAsia" w:hAnsiTheme="minorEastAsia" w:hint="eastAsia"/>
          <w:szCs w:val="21"/>
        </w:rPr>
        <w:instrText>= 5  \* GB3</w:instrText>
      </w:r>
      <w:r w:rsidR="00097C1B"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097C1B" w:rsidRPr="007477E8">
        <w:rPr>
          <w:rFonts w:asciiTheme="minorEastAsia" w:hAnsiTheme="minorEastAsia" w:hint="eastAsia"/>
          <w:noProof/>
          <w:szCs w:val="21"/>
        </w:rPr>
        <w:t>⑤</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犯罪中止</w:t>
      </w:r>
      <w:r w:rsidR="00CD146F" w:rsidRPr="00CD146F">
        <w:rPr>
          <w:rFonts w:ascii="宋体" w:eastAsia="宋体" w:hAnsi="宋体" w:cs="Times New Roman" w:hint="eastAsia"/>
          <w:szCs w:val="21"/>
        </w:rPr>
        <w:t>（重点）（难点）</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80001C">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明确故意犯罪停止形态的概念、特征、种类及意义；掌握故意犯罪各种停止形态的概念、特征、类型、处罚原则及其相互区别；学会运用故意犯罪停止形态理论分析实际案例。</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8000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分析下面的案例</w:t>
      </w:r>
      <w:r w:rsidR="0080001C">
        <w:rPr>
          <w:rFonts w:ascii="宋体" w:eastAsia="宋体" w:hAnsi="宋体" w:cs="Times New Roman" w:hint="eastAsia"/>
          <w:szCs w:val="21"/>
        </w:rPr>
        <w:t>11</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2010年5月5日16时许，被告人林某在广东省珠海市湾仔邮局，以“湖南鸭子帮”的名义，用特快专递方式寄给被害人珠海市金鼎精艺珠宝有限公司老板温某一封勒索信，向其勒索人民币6.88万元，并令其于5月8日18时将上述款项放于珠海市香洲区南坑市场门口第二个垃圾桶内，否则准备6月1日前给其儿女收尸。被害人温乃棉收到恐吓信后报警。5月8日18时许，公安机关在南坑市场附近布控，但被告人林某没有到现场取钱。2010年5月14日，被告人林某被抓获归案。</w:t>
      </w:r>
    </w:p>
    <w:p w:rsidR="00CD146F" w:rsidRPr="00CD146F" w:rsidRDefault="00CD146F" w:rsidP="008000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被告人林某辩解称，其对原老板温某有意见，只是为了泄愤，没有真正敲诈勒索的故意，也没有到“恐吓信”指定的地点收取“勒索”的款项，属于犯罪中止。其辩护人提出，林某在恐吓信寄出后，主动放弃犯罪，致使勒索财物的结果没有出现，属于犯罪中止。</w:t>
      </w:r>
    </w:p>
    <w:p w:rsidR="00CD146F" w:rsidRPr="00CD146F" w:rsidRDefault="00CD146F" w:rsidP="0080001C">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答案提示：被告人的行为应当认定为犯罪未遂，而非犯罪中止。</w:t>
      </w:r>
    </w:p>
    <w:p w:rsidR="0080001C" w:rsidRDefault="0080001C" w:rsidP="00CD146F">
      <w:pPr>
        <w:adjustRightInd w:val="0"/>
        <w:snapToGrid w:val="0"/>
        <w:jc w:val="left"/>
        <w:rPr>
          <w:rFonts w:ascii="宋体" w:eastAsia="宋体" w:hAnsi="宋体" w:cs="Times New Roman"/>
          <w:b/>
          <w:szCs w:val="21"/>
        </w:rPr>
      </w:pPr>
    </w:p>
    <w:p w:rsidR="00097C1B" w:rsidRDefault="00CD146F" w:rsidP="00097C1B">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第十二章    共同犯罪</w:t>
      </w:r>
    </w:p>
    <w:p w:rsidR="00CD146F" w:rsidRPr="00097C1B" w:rsidRDefault="00097C1B" w:rsidP="00097C1B">
      <w:pPr>
        <w:adjustRightInd w:val="0"/>
        <w:snapToGrid w:val="0"/>
        <w:jc w:val="left"/>
        <w:rPr>
          <w:rFonts w:ascii="Times New Roman" w:eastAsia="宋体" w:hAnsi="Times New Roman" w:cs="Times New Roman"/>
          <w:sz w:val="24"/>
          <w:szCs w:val="24"/>
        </w:rPr>
      </w:pPr>
      <w:r>
        <w:rPr>
          <w:rFonts w:ascii="Times New Roman" w:eastAsia="宋体" w:hAnsi="Times New Roman" w:cs="Times New Roman" w:hint="eastAsia"/>
          <w:sz w:val="24"/>
          <w:szCs w:val="24"/>
        </w:rPr>
        <w:t>(1)</w:t>
      </w:r>
      <w:r w:rsidR="00CD146F" w:rsidRPr="00CD146F">
        <w:rPr>
          <w:rFonts w:ascii="宋体" w:eastAsia="宋体" w:hAnsi="宋体" w:cs="Times New Roman" w:hint="eastAsia"/>
          <w:szCs w:val="21"/>
        </w:rPr>
        <w:t>自学内容指导</w:t>
      </w:r>
    </w:p>
    <w:p w:rsidR="00CD146F" w:rsidRPr="00CD146F" w:rsidRDefault="00CD146F" w:rsidP="00097C1B">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097C1B">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097C1B" w:rsidRPr="007477E8">
        <w:rPr>
          <w:rFonts w:asciiTheme="minorEastAsia" w:hAnsiTheme="minorEastAsia"/>
          <w:szCs w:val="21"/>
        </w:rPr>
        <w:instrText xml:space="preserve"> </w:instrText>
      </w:r>
      <w:r w:rsidR="00097C1B" w:rsidRPr="007477E8">
        <w:rPr>
          <w:rFonts w:asciiTheme="minorEastAsia" w:hAnsiTheme="minorEastAsia" w:hint="eastAsia"/>
          <w:szCs w:val="21"/>
        </w:rPr>
        <w:instrText>= 1 \* GB3</w:instrText>
      </w:r>
      <w:r w:rsidR="00097C1B"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097C1B"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共同犯罪的概念及其构成</w:t>
      </w:r>
    </w:p>
    <w:p w:rsidR="00CD146F" w:rsidRPr="00CD146F" w:rsidRDefault="000D3E68" w:rsidP="00097C1B">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097C1B" w:rsidRPr="007477E8">
        <w:rPr>
          <w:rFonts w:asciiTheme="minorEastAsia" w:hAnsiTheme="minorEastAsia"/>
          <w:szCs w:val="21"/>
        </w:rPr>
        <w:instrText xml:space="preserve"> </w:instrText>
      </w:r>
      <w:r w:rsidR="00097C1B" w:rsidRPr="007477E8">
        <w:rPr>
          <w:rFonts w:asciiTheme="minorEastAsia" w:hAnsiTheme="minorEastAsia" w:hint="eastAsia"/>
          <w:szCs w:val="21"/>
        </w:rPr>
        <w:instrText>= 2 \* GB3</w:instrText>
      </w:r>
      <w:r w:rsidR="00097C1B"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097C1B"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共同犯罪的形式</w:t>
      </w:r>
      <w:r w:rsidR="00CD146F" w:rsidRPr="00CD146F">
        <w:rPr>
          <w:rFonts w:ascii="宋体" w:eastAsia="宋体" w:hAnsi="宋体" w:cs="Times New Roman" w:hint="eastAsia"/>
          <w:szCs w:val="21"/>
        </w:rPr>
        <w:t>（重点）（难点）</w:t>
      </w:r>
    </w:p>
    <w:p w:rsidR="00CD146F" w:rsidRPr="00CD146F" w:rsidRDefault="000D3E68" w:rsidP="00097C1B">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097C1B" w:rsidRPr="007477E8">
        <w:rPr>
          <w:rFonts w:asciiTheme="minorEastAsia" w:hAnsiTheme="minorEastAsia"/>
          <w:szCs w:val="21"/>
        </w:rPr>
        <w:instrText xml:space="preserve"> </w:instrText>
      </w:r>
      <w:r w:rsidR="00097C1B" w:rsidRPr="007477E8">
        <w:rPr>
          <w:rFonts w:asciiTheme="minorEastAsia" w:hAnsiTheme="minorEastAsia" w:hint="eastAsia"/>
          <w:szCs w:val="21"/>
        </w:rPr>
        <w:instrText>=  3 \* GB3</w:instrText>
      </w:r>
      <w:r w:rsidR="00097C1B"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097C1B"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共同犯罪人的种类及其责任</w:t>
      </w:r>
      <w:r w:rsidR="00CD146F" w:rsidRPr="00CD146F">
        <w:rPr>
          <w:rFonts w:ascii="宋体" w:eastAsia="宋体" w:hAnsi="宋体" w:cs="Times New Roman" w:hint="eastAsia"/>
          <w:szCs w:val="21"/>
        </w:rPr>
        <w:t>（重点）</w:t>
      </w:r>
    </w:p>
    <w:p w:rsidR="00CD146F" w:rsidRPr="00CD146F" w:rsidRDefault="00097C1B" w:rsidP="00CD146F">
      <w:pPr>
        <w:adjustRightInd w:val="0"/>
        <w:snapToGrid w:val="0"/>
        <w:jc w:val="left"/>
        <w:rPr>
          <w:rFonts w:ascii="Times New Roman" w:eastAsia="宋体" w:hAnsi="Times New Roman" w:cs="Times New Roman"/>
          <w:sz w:val="24"/>
          <w:szCs w:val="24"/>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097C1B">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了解共同犯罪的形式，掌握共同犯罪的构成条件，以及我国刑法对于犯罪的分类和各种共同犯罪人的刑事责任。</w:t>
      </w:r>
    </w:p>
    <w:p w:rsidR="00CD146F" w:rsidRPr="00CD146F" w:rsidRDefault="00097C1B"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097C1B">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097C1B"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097C1B">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分析下面案例</w:t>
      </w:r>
      <w:r w:rsidR="00097C1B">
        <w:rPr>
          <w:rFonts w:ascii="Times New Roman" w:eastAsia="宋体" w:hAnsi="Times New Roman" w:cs="Times New Roman" w:hint="eastAsia"/>
          <w:szCs w:val="21"/>
        </w:rPr>
        <w:t>12</w:t>
      </w:r>
    </w:p>
    <w:p w:rsidR="00CD146F" w:rsidRPr="00CD146F" w:rsidRDefault="00CD146F" w:rsidP="00097C1B">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张某今年20岁，一直想买台电脑。“五一”期间，张某约朋友青某一起去逛商店，看到手提电脑的价格都很高，张某望而却步。青某对张某说：“如果你需要的话，我去弄一台来，可以低价卖给你。”张某心想这是“好事”呀，但又怕惹麻烦，便回了一句“到时再说吧”。</w:t>
      </w:r>
    </w:p>
    <w:p w:rsidR="00CD146F" w:rsidRPr="00CD146F" w:rsidRDefault="00CD146F" w:rsidP="00097C1B">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几天后，青某打电话给张某，再次问他偷来的电脑要不要，张某禁不住对电脑的向往，终于欣然应允。一天，青某来到大云镇附近的一农户家，踢门而入，窃得价值3900元的黑色笔记本电脑一台，后以1800元的价格卖给了张某。而正当青某在挥霍享受、张某沉浸在虚拟网络世界里时，警察出现在了他们面前，将两人双双抓获。</w:t>
      </w:r>
    </w:p>
    <w:p w:rsidR="00CD146F" w:rsidRPr="00CD146F" w:rsidRDefault="00CD146F" w:rsidP="00097C1B">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lastRenderedPageBreak/>
        <w:t>答案提示：张某明知朋友青某的电脑是偷来的还去买，事前形成了共谋，成立盗窃共犯。</w:t>
      </w:r>
    </w:p>
    <w:p w:rsidR="00097C1B" w:rsidRDefault="00097C1B"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第十三章    一罪与数罪</w:t>
      </w:r>
    </w:p>
    <w:p w:rsidR="00CD146F" w:rsidRPr="00CD146F" w:rsidRDefault="00097C1B"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097C1B">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097C1B">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097C1B" w:rsidRPr="007477E8">
        <w:rPr>
          <w:rFonts w:asciiTheme="minorEastAsia" w:hAnsiTheme="minorEastAsia"/>
          <w:szCs w:val="21"/>
        </w:rPr>
        <w:instrText xml:space="preserve"> </w:instrText>
      </w:r>
      <w:r w:rsidR="00097C1B" w:rsidRPr="007477E8">
        <w:rPr>
          <w:rFonts w:asciiTheme="minorEastAsia" w:hAnsiTheme="minorEastAsia" w:hint="eastAsia"/>
          <w:szCs w:val="21"/>
        </w:rPr>
        <w:instrText>= 1 \* GB3</w:instrText>
      </w:r>
      <w:r w:rsidR="00097C1B"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097C1B"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罪数判断标准</w:t>
      </w:r>
    </w:p>
    <w:p w:rsidR="00CD146F" w:rsidRPr="00CD146F" w:rsidRDefault="000D3E68" w:rsidP="00097C1B">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097C1B" w:rsidRPr="007477E8">
        <w:rPr>
          <w:rFonts w:asciiTheme="minorEastAsia" w:hAnsiTheme="minorEastAsia"/>
          <w:szCs w:val="21"/>
        </w:rPr>
        <w:instrText xml:space="preserve"> </w:instrText>
      </w:r>
      <w:r w:rsidR="00097C1B" w:rsidRPr="007477E8">
        <w:rPr>
          <w:rFonts w:asciiTheme="minorEastAsia" w:hAnsiTheme="minorEastAsia" w:hint="eastAsia"/>
          <w:szCs w:val="21"/>
        </w:rPr>
        <w:instrText>= 2 \* GB3</w:instrText>
      </w:r>
      <w:r w:rsidR="00097C1B"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097C1B"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一罪的类型</w:t>
      </w:r>
      <w:r w:rsidR="00CD146F" w:rsidRPr="00CD146F">
        <w:rPr>
          <w:rFonts w:ascii="宋体" w:eastAsia="宋体" w:hAnsi="宋体" w:cs="Times New Roman" w:hint="eastAsia"/>
          <w:szCs w:val="21"/>
        </w:rPr>
        <w:t>（重点）（难点）</w:t>
      </w:r>
    </w:p>
    <w:p w:rsidR="00CD146F" w:rsidRPr="00CD146F" w:rsidRDefault="000D3E68" w:rsidP="00097C1B">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097C1B" w:rsidRPr="007477E8">
        <w:rPr>
          <w:rFonts w:asciiTheme="minorEastAsia" w:hAnsiTheme="minorEastAsia"/>
          <w:szCs w:val="21"/>
        </w:rPr>
        <w:instrText xml:space="preserve"> </w:instrText>
      </w:r>
      <w:r w:rsidR="00097C1B" w:rsidRPr="007477E8">
        <w:rPr>
          <w:rFonts w:asciiTheme="minorEastAsia" w:hAnsiTheme="minorEastAsia" w:hint="eastAsia"/>
          <w:szCs w:val="21"/>
        </w:rPr>
        <w:instrText>=  3 \* GB3</w:instrText>
      </w:r>
      <w:r w:rsidR="00097C1B"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097C1B"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数罪的类型</w:t>
      </w:r>
    </w:p>
    <w:p w:rsidR="00CD146F" w:rsidRPr="00CD146F" w:rsidRDefault="00097C1B"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097C1B">
      <w:pPr>
        <w:adjustRightInd w:val="0"/>
        <w:snapToGrid w:val="0"/>
        <w:ind w:firstLineChars="200" w:firstLine="420"/>
        <w:jc w:val="left"/>
        <w:rPr>
          <w:rFonts w:ascii="Times New Roman" w:eastAsia="宋体" w:hAnsi="Times New Roman" w:cs="Times New Roman"/>
          <w:sz w:val="24"/>
          <w:szCs w:val="24"/>
        </w:rPr>
      </w:pPr>
      <w:r w:rsidRPr="00CD146F">
        <w:rPr>
          <w:rFonts w:ascii="Times New Roman" w:eastAsia="宋体" w:hAnsi="Times New Roman" w:cs="Times New Roman" w:hint="eastAsia"/>
          <w:szCs w:val="21"/>
        </w:rPr>
        <w:t>掌握区分一罪与数罪的基本标准，把握各种罪数形态的概念、构成特征和处断原则。</w:t>
      </w:r>
    </w:p>
    <w:p w:rsidR="00CD146F" w:rsidRPr="00CD146F" w:rsidRDefault="00097C1B"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习题和答案</w:t>
      </w:r>
    </w:p>
    <w:p w:rsidR="00CD146F" w:rsidRPr="00CD146F" w:rsidRDefault="00CD146F" w:rsidP="00097C1B">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分析下面案例</w:t>
      </w:r>
      <w:r w:rsidR="00097C1B">
        <w:rPr>
          <w:rFonts w:ascii="宋体" w:eastAsia="宋体" w:hAnsi="宋体" w:cs="Times New Roman" w:hint="eastAsia"/>
          <w:szCs w:val="21"/>
        </w:rPr>
        <w:t>13</w:t>
      </w:r>
      <w:r w:rsidRPr="00CD146F">
        <w:rPr>
          <w:rFonts w:ascii="宋体" w:eastAsia="宋体" w:hAnsi="宋体" w:cs="Times New Roman" w:hint="eastAsia"/>
          <w:szCs w:val="21"/>
        </w:rPr>
        <w:br/>
        <w:t xml:space="preserve">     ２００１年１０月，某市国税局副局长夏某发现某公司累计欠税２４０万元，便私下与该公司负责人联系，要求对方汇２０万元到其个人的银行账户上了结此事。某公司将２０万元汇到了夏某的个人银行账户上，夏某即利用自己职务上的便利为该公司办理了免交２４０万元税款的手续。</w:t>
      </w:r>
    </w:p>
    <w:p w:rsidR="00CD146F" w:rsidRPr="00CD146F" w:rsidRDefault="00CD146F" w:rsidP="00097C1B">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答案提示：夏某的行为属于徇私舞弊不征、少征税款罪与受贿罪的竞合，应按从一重罪处罚的原则，按受贿罪处罚。</w:t>
      </w:r>
    </w:p>
    <w:p w:rsidR="00097C1B" w:rsidRDefault="00097C1B"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第十四章    刑事责任</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CD146F" w:rsidP="001D641C">
      <w:pPr>
        <w:numPr>
          <w:ilvl w:val="0"/>
          <w:numId w:val="18"/>
        </w:num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刑事责任的概念和基本特征</w:t>
      </w:r>
    </w:p>
    <w:p w:rsidR="00CD146F" w:rsidRPr="00CD146F" w:rsidRDefault="00CD146F" w:rsidP="001D641C">
      <w:pPr>
        <w:numPr>
          <w:ilvl w:val="0"/>
          <w:numId w:val="18"/>
        </w:num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刑事责任的根据</w:t>
      </w:r>
      <w:r w:rsidRPr="00CD146F">
        <w:rPr>
          <w:rFonts w:ascii="宋体" w:eastAsia="宋体" w:hAnsi="宋体" w:cs="Times New Roman" w:hint="eastAsia"/>
          <w:szCs w:val="21"/>
        </w:rPr>
        <w:t>（重点）</w:t>
      </w:r>
    </w:p>
    <w:p w:rsidR="00CD146F" w:rsidRPr="00CD146F" w:rsidRDefault="00CD146F" w:rsidP="001D641C">
      <w:pPr>
        <w:numPr>
          <w:ilvl w:val="0"/>
          <w:numId w:val="18"/>
        </w:num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刑事责任的开始和终结</w:t>
      </w:r>
      <w:r w:rsidRPr="00CD146F">
        <w:rPr>
          <w:rFonts w:ascii="宋体" w:eastAsia="宋体" w:hAnsi="宋体" w:cs="Times New Roman" w:hint="eastAsia"/>
          <w:szCs w:val="21"/>
        </w:rPr>
        <w:t>（难点）</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1D641C">
      <w:pPr>
        <w:adjustRightInd w:val="0"/>
        <w:snapToGrid w:val="0"/>
        <w:ind w:firstLineChars="200" w:firstLine="420"/>
        <w:jc w:val="left"/>
        <w:rPr>
          <w:rFonts w:ascii="Times New Roman" w:eastAsia="宋体" w:hAnsi="Times New Roman" w:cs="Times New Roman"/>
          <w:sz w:val="24"/>
          <w:szCs w:val="24"/>
        </w:rPr>
      </w:pPr>
      <w:r w:rsidRPr="00CD146F">
        <w:rPr>
          <w:rFonts w:ascii="Times New Roman" w:eastAsia="宋体" w:hAnsi="Times New Roman" w:cs="Times New Roman" w:hint="eastAsia"/>
          <w:szCs w:val="21"/>
        </w:rPr>
        <w:t>了解我国现行法律对刑事责任的规定概况，刑事责任的开始和终结；明确刑事责任的根据以及刑事责任与刑罚的关系；掌握刑事责任的概念和基本特征</w:t>
      </w:r>
      <w:r w:rsidRPr="00CD146F">
        <w:rPr>
          <w:rFonts w:ascii="Times New Roman" w:eastAsia="宋体" w:hAnsi="Times New Roman" w:cs="Times New Roman" w:hint="eastAsia"/>
          <w:sz w:val="24"/>
          <w:szCs w:val="24"/>
        </w:rPr>
        <w:t>。</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1D641C">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习题</w:t>
      </w:r>
      <w:r w:rsidR="001D641C">
        <w:rPr>
          <w:rFonts w:ascii="Times New Roman" w:eastAsia="宋体" w:hAnsi="Times New Roman" w:cs="Times New Roman" w:hint="eastAsia"/>
          <w:szCs w:val="21"/>
        </w:rPr>
        <w:t>14</w:t>
      </w:r>
    </w:p>
    <w:p w:rsidR="00CD146F" w:rsidRPr="00CD146F" w:rsidRDefault="00CD146F" w:rsidP="001D641C">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刑事责任的实质根据是什么？</w:t>
      </w:r>
    </w:p>
    <w:p w:rsidR="00CD146F" w:rsidRPr="00CD146F" w:rsidRDefault="00CD146F" w:rsidP="001D641C">
      <w:pPr>
        <w:adjustRightInd w:val="0"/>
        <w:snapToGrid w:val="0"/>
        <w:ind w:firstLineChars="200" w:firstLine="420"/>
        <w:jc w:val="left"/>
        <w:rPr>
          <w:rFonts w:ascii="Times New Roman" w:eastAsia="宋体" w:hAnsi="Times New Roman" w:cs="Times New Roman"/>
          <w:sz w:val="24"/>
          <w:szCs w:val="24"/>
        </w:rPr>
      </w:pPr>
      <w:r w:rsidRPr="00CD146F">
        <w:rPr>
          <w:rFonts w:ascii="Times New Roman" w:eastAsia="宋体" w:hAnsi="Times New Roman" w:cs="Times New Roman" w:hint="eastAsia"/>
          <w:szCs w:val="21"/>
        </w:rPr>
        <w:t>答案提示：犯罪行为对法益的侵害。</w:t>
      </w:r>
    </w:p>
    <w:p w:rsidR="001D641C" w:rsidRDefault="001D641C"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第十五章    刑罚概说</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1D641C">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本章节主要掌握以下几个问题：</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1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刑罚的概念</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2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刑罚的目的</w:t>
      </w:r>
      <w:r w:rsidR="00CD146F" w:rsidRPr="00CD146F">
        <w:rPr>
          <w:rFonts w:ascii="宋体" w:eastAsia="宋体" w:hAnsi="宋体" w:cs="Times New Roman" w:hint="eastAsia"/>
          <w:szCs w:val="21"/>
        </w:rPr>
        <w:t>（重点）</w:t>
      </w:r>
    </w:p>
    <w:p w:rsidR="00CD146F" w:rsidRPr="001D641C" w:rsidRDefault="000D3E68" w:rsidP="001D641C">
      <w:pPr>
        <w:adjustRightInd w:val="0"/>
        <w:snapToGrid w:val="0"/>
        <w:ind w:firstLineChars="200" w:firstLine="420"/>
        <w:jc w:val="left"/>
        <w:rPr>
          <w:rFonts w:asciiTheme="minorEastAsia" w:hAnsiTheme="minorEastAsia"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3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1D641C">
        <w:rPr>
          <w:rFonts w:asciiTheme="minorEastAsia" w:hAnsiTheme="minorEastAsia" w:cs="Times New Roman" w:hint="eastAsia"/>
          <w:szCs w:val="21"/>
        </w:rPr>
        <w:t>刑罚的功能（难点）</w:t>
      </w:r>
    </w:p>
    <w:p w:rsidR="00CD146F" w:rsidRPr="001D641C" w:rsidRDefault="001D641C" w:rsidP="00CD146F">
      <w:pPr>
        <w:adjustRightInd w:val="0"/>
        <w:snapToGrid w:val="0"/>
        <w:jc w:val="left"/>
        <w:rPr>
          <w:rFonts w:asciiTheme="minorEastAsia" w:hAnsiTheme="minorEastAsia" w:cs="Times New Roman"/>
          <w:szCs w:val="21"/>
        </w:rPr>
      </w:pPr>
      <w:r w:rsidRPr="001D641C">
        <w:rPr>
          <w:rFonts w:asciiTheme="minorEastAsia" w:hAnsiTheme="minorEastAsia" w:cs="Times New Roman" w:hint="eastAsia"/>
          <w:szCs w:val="21"/>
        </w:rPr>
        <w:t>（2）</w:t>
      </w:r>
      <w:r w:rsidR="00CD146F" w:rsidRPr="001D641C">
        <w:rPr>
          <w:rFonts w:asciiTheme="minorEastAsia" w:hAnsiTheme="minorEastAsia" w:cs="Times New Roman" w:hint="eastAsia"/>
          <w:szCs w:val="21"/>
        </w:rPr>
        <w:t>学习要求</w:t>
      </w:r>
    </w:p>
    <w:p w:rsidR="00CD146F" w:rsidRPr="001D641C" w:rsidRDefault="00CD146F" w:rsidP="001D641C">
      <w:pPr>
        <w:adjustRightInd w:val="0"/>
        <w:snapToGrid w:val="0"/>
        <w:ind w:firstLineChars="200" w:firstLine="420"/>
        <w:jc w:val="left"/>
        <w:rPr>
          <w:rFonts w:asciiTheme="minorEastAsia" w:hAnsiTheme="minorEastAsia" w:cs="Times New Roman"/>
          <w:szCs w:val="21"/>
        </w:rPr>
      </w:pPr>
      <w:r w:rsidRPr="001D641C">
        <w:rPr>
          <w:rFonts w:asciiTheme="minorEastAsia" w:hAnsiTheme="minorEastAsia" w:cs="Times New Roman" w:hint="eastAsia"/>
          <w:szCs w:val="21"/>
        </w:rPr>
        <w:t>了解刑罚的概念、特征及其与其他法律制裁方法的区别，掌握刑罚目的的概念，以及一般预防和特殊预防的内容及其相互关系。</w:t>
      </w:r>
    </w:p>
    <w:p w:rsidR="00CD146F" w:rsidRPr="001D641C" w:rsidRDefault="001D641C" w:rsidP="00CD146F">
      <w:pPr>
        <w:adjustRightInd w:val="0"/>
        <w:snapToGrid w:val="0"/>
        <w:jc w:val="left"/>
        <w:rPr>
          <w:rFonts w:asciiTheme="minorEastAsia" w:hAnsiTheme="minorEastAsia" w:cs="Times New Roman"/>
          <w:szCs w:val="21"/>
        </w:rPr>
      </w:pPr>
      <w:r w:rsidRPr="001D641C">
        <w:rPr>
          <w:rFonts w:asciiTheme="minorEastAsia" w:hAnsiTheme="minorEastAsia" w:cs="Times New Roman" w:hint="eastAsia"/>
          <w:szCs w:val="21"/>
        </w:rPr>
        <w:t>（3）</w:t>
      </w:r>
      <w:r w:rsidR="00CD146F" w:rsidRPr="001D641C">
        <w:rPr>
          <w:rFonts w:asciiTheme="minorEastAsia" w:hAnsiTheme="minorEastAsia" w:cs="Times New Roman" w:hint="eastAsia"/>
          <w:szCs w:val="21"/>
        </w:rPr>
        <w:t>学习方法指导</w:t>
      </w:r>
    </w:p>
    <w:p w:rsidR="00CD146F" w:rsidRPr="001D641C" w:rsidRDefault="00CD146F" w:rsidP="001D641C">
      <w:pPr>
        <w:adjustRightInd w:val="0"/>
        <w:snapToGrid w:val="0"/>
        <w:ind w:firstLineChars="200" w:firstLine="420"/>
        <w:jc w:val="left"/>
        <w:rPr>
          <w:rFonts w:asciiTheme="minorEastAsia" w:hAnsiTheme="minorEastAsia" w:cs="Times New Roman"/>
          <w:szCs w:val="21"/>
        </w:rPr>
      </w:pPr>
      <w:r w:rsidRPr="001D641C">
        <w:rPr>
          <w:rFonts w:asciiTheme="minorEastAsia" w:hAnsiTheme="minorEastAsia" w:cs="Times New Roman" w:hint="eastAsia"/>
          <w:szCs w:val="21"/>
        </w:rPr>
        <w:t>阅读分析与记识法</w:t>
      </w:r>
    </w:p>
    <w:p w:rsidR="00CD146F" w:rsidRPr="001D641C" w:rsidRDefault="001D641C" w:rsidP="00CD146F">
      <w:pPr>
        <w:adjustRightInd w:val="0"/>
        <w:snapToGrid w:val="0"/>
        <w:jc w:val="left"/>
        <w:rPr>
          <w:rFonts w:asciiTheme="minorEastAsia" w:hAnsiTheme="minorEastAsia" w:cs="Times New Roman"/>
          <w:szCs w:val="21"/>
        </w:rPr>
      </w:pPr>
      <w:r w:rsidRPr="001D641C">
        <w:rPr>
          <w:rFonts w:asciiTheme="minorEastAsia" w:hAnsiTheme="minorEastAsia" w:cs="Times New Roman" w:hint="eastAsia"/>
          <w:szCs w:val="21"/>
        </w:rPr>
        <w:t>（4）</w:t>
      </w:r>
      <w:r w:rsidR="00CD146F" w:rsidRPr="001D641C">
        <w:rPr>
          <w:rFonts w:asciiTheme="minorEastAsia" w:hAnsiTheme="minorEastAsia" w:cs="Times New Roman" w:hint="eastAsia"/>
          <w:szCs w:val="21"/>
        </w:rPr>
        <w:t>习题和答案</w:t>
      </w:r>
    </w:p>
    <w:p w:rsidR="00CD146F" w:rsidRPr="001D641C" w:rsidRDefault="00CD146F" w:rsidP="001D641C">
      <w:pPr>
        <w:adjustRightInd w:val="0"/>
        <w:snapToGrid w:val="0"/>
        <w:ind w:firstLineChars="200" w:firstLine="420"/>
        <w:jc w:val="left"/>
        <w:rPr>
          <w:rFonts w:asciiTheme="minorEastAsia" w:hAnsiTheme="minorEastAsia" w:cs="Times New Roman"/>
          <w:szCs w:val="21"/>
        </w:rPr>
      </w:pPr>
      <w:r w:rsidRPr="001D641C">
        <w:rPr>
          <w:rFonts w:asciiTheme="minorEastAsia" w:hAnsiTheme="minorEastAsia" w:cs="Times New Roman" w:hint="eastAsia"/>
          <w:szCs w:val="21"/>
        </w:rPr>
        <w:t>习题</w:t>
      </w:r>
      <w:r w:rsidR="001D641C" w:rsidRPr="001D641C">
        <w:rPr>
          <w:rFonts w:asciiTheme="minorEastAsia" w:hAnsiTheme="minorEastAsia" w:cs="Times New Roman" w:hint="eastAsia"/>
          <w:szCs w:val="21"/>
        </w:rPr>
        <w:t>15</w:t>
      </w:r>
    </w:p>
    <w:p w:rsidR="00CD146F" w:rsidRPr="001D641C" w:rsidRDefault="00CD146F" w:rsidP="001D641C">
      <w:pPr>
        <w:adjustRightInd w:val="0"/>
        <w:snapToGrid w:val="0"/>
        <w:ind w:firstLineChars="200" w:firstLine="420"/>
        <w:jc w:val="left"/>
        <w:rPr>
          <w:rFonts w:asciiTheme="minorEastAsia" w:hAnsiTheme="minorEastAsia" w:cs="Times New Roman"/>
          <w:szCs w:val="21"/>
        </w:rPr>
      </w:pPr>
      <w:r w:rsidRPr="001D641C">
        <w:rPr>
          <w:rFonts w:asciiTheme="minorEastAsia" w:hAnsiTheme="minorEastAsia" w:cs="Times New Roman" w:hint="eastAsia"/>
          <w:szCs w:val="21"/>
        </w:rPr>
        <w:t>我国刑罚的目的是什么？</w:t>
      </w:r>
    </w:p>
    <w:p w:rsidR="00CD146F" w:rsidRPr="001D641C" w:rsidRDefault="00CD146F" w:rsidP="001D641C">
      <w:pPr>
        <w:adjustRightInd w:val="0"/>
        <w:snapToGrid w:val="0"/>
        <w:ind w:firstLineChars="200" w:firstLine="420"/>
        <w:jc w:val="left"/>
        <w:rPr>
          <w:rFonts w:asciiTheme="minorEastAsia" w:hAnsiTheme="minorEastAsia" w:cs="Times New Roman"/>
          <w:szCs w:val="21"/>
        </w:rPr>
      </w:pPr>
      <w:r w:rsidRPr="001D641C">
        <w:rPr>
          <w:rFonts w:asciiTheme="minorEastAsia" w:hAnsiTheme="minorEastAsia" w:cs="Times New Roman" w:hint="eastAsia"/>
          <w:szCs w:val="21"/>
        </w:rPr>
        <w:t>答案提示：预防犯罪，包括一般预防和特殊预防。</w:t>
      </w:r>
    </w:p>
    <w:p w:rsidR="001D641C" w:rsidRDefault="001D641C"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第十六章    刑罚的体系和种类</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lastRenderedPageBreak/>
        <w:t>（1）</w:t>
      </w:r>
      <w:r w:rsidR="00CD146F" w:rsidRPr="00CD146F">
        <w:rPr>
          <w:rFonts w:ascii="宋体" w:eastAsia="宋体" w:hAnsi="宋体" w:cs="Times New Roman" w:hint="eastAsia"/>
          <w:szCs w:val="21"/>
        </w:rPr>
        <w:t>自学内容指导</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1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刑罚的体系</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2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主刑</w:t>
      </w:r>
      <w:r w:rsidR="00CD146F" w:rsidRPr="00CD146F">
        <w:rPr>
          <w:rFonts w:ascii="宋体" w:eastAsia="宋体" w:hAnsi="宋体" w:cs="Times New Roman" w:hint="eastAsia"/>
          <w:szCs w:val="21"/>
        </w:rPr>
        <w:t>（重点）（难点）</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3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附加刑</w:t>
      </w:r>
    </w:p>
    <w:p w:rsidR="00CD146F" w:rsidRPr="00CD146F" w:rsidRDefault="000D3E68" w:rsidP="001D641C">
      <w:pPr>
        <w:adjustRightInd w:val="0"/>
        <w:snapToGrid w:val="0"/>
        <w:ind w:firstLineChars="200" w:firstLine="420"/>
        <w:jc w:val="left"/>
        <w:rPr>
          <w:rFonts w:ascii="Times New Roman" w:eastAsia="宋体" w:hAnsi="Times New Roman" w:cs="Times New Roman"/>
          <w:sz w:val="24"/>
          <w:szCs w:val="24"/>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4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④</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非刑罚处理方法</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学习方法指导</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阅读分析与记识法</w:t>
      </w:r>
    </w:p>
    <w:p w:rsidR="00CD146F" w:rsidRPr="001D641C" w:rsidRDefault="001D641C" w:rsidP="00CD146F">
      <w:pPr>
        <w:adjustRightInd w:val="0"/>
        <w:snapToGrid w:val="0"/>
        <w:jc w:val="left"/>
        <w:rPr>
          <w:rFonts w:ascii="Times New Roman" w:eastAsia="宋体" w:hAnsi="Times New Roman" w:cs="Times New Roman"/>
          <w:sz w:val="24"/>
          <w:szCs w:val="24"/>
        </w:rPr>
      </w:pPr>
      <w:r>
        <w:rPr>
          <w:rFonts w:ascii="宋体" w:eastAsia="宋体" w:hAnsi="宋体" w:cs="Times New Roman" w:hint="eastAsia"/>
          <w:szCs w:val="21"/>
        </w:rPr>
        <w:t>（3）</w:t>
      </w:r>
      <w:r w:rsidR="00CD146F" w:rsidRPr="00CD146F">
        <w:rPr>
          <w:rFonts w:ascii="宋体" w:eastAsia="宋体" w:hAnsi="宋体" w:cs="Times New Roman" w:hint="eastAsia"/>
          <w:szCs w:val="21"/>
        </w:rPr>
        <w:t>学习要求</w:t>
      </w:r>
      <w:r>
        <w:rPr>
          <w:rFonts w:ascii="宋体" w:eastAsia="宋体" w:hAnsi="宋体" w:cs="Times New Roman" w:hint="eastAsia"/>
          <w:szCs w:val="21"/>
        </w:rPr>
        <w:t>：</w:t>
      </w:r>
      <w:r w:rsidR="00CD146F" w:rsidRPr="00CD146F">
        <w:rPr>
          <w:rFonts w:ascii="Times New Roman" w:eastAsia="宋体" w:hAnsi="Times New Roman" w:cs="Times New Roman" w:hint="eastAsia"/>
          <w:szCs w:val="21"/>
        </w:rPr>
        <w:t>了解刑罚体系的基本理论，掌握我国刑法关于刑罚种类的具体规定。</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分析下面的案例</w:t>
      </w:r>
      <w:r w:rsidR="001D641C">
        <w:rPr>
          <w:rFonts w:ascii="宋体" w:eastAsia="宋体" w:hAnsi="宋体" w:cs="Times New Roman" w:hint="eastAsia"/>
          <w:szCs w:val="21"/>
        </w:rPr>
        <w:t>16</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 xml:space="preserve">被告人阮某宁因上网成瘾，被父母从外地带到中山，到中山后不久，2011年3月29日晚11时40分许，17岁的被告人阮某宁途经东凤镇仁和路东五街富华宿舍楼下时，窥见被害人万某琴口袋有一条手机绳露出，遂起抢劫手机之歹念。被告人阮某宁随即上前抓住被害人万某琴的手，并将其拉倒在地，在欲抢劫其手机时，因被害人万某琴不停叫喊，被告人阮某宁未能得逞而逃离现场。 稍后，被告人阮某宁返回现场寻找掉落的眼镜时被群众抓获送公安机关归案。案发后，被告人阮某宁的家属已代为赔偿被害人万某琴的经济损失并获得谅解。 </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 xml:space="preserve">中山市第二法院认为，被告人阮某宁无视国家法律，以暴力方法抢劫他人财物，其行为已构成抢劫罪，应依法惩处。鉴于被告人阮某宁犯罪时不满十八周岁，依法应当减轻处罚。被告人阮某宁抢劫犯罪未遂，依法可比照既遂犯从轻处罚。被告人阮某宁被抓获归案后能如实供述其犯罪事实，认罪态度较好，依法可从轻处罚。被告人阮某宁在案发后能积极赔偿被害人的损失并获得谅解，可酌情从轻处罚。根据被告人的犯罪情节及悔罪表现，其符合法律规定适用缓刑的条件，决定对被告人宣告缓刑。 鉴于被告人阮某宁因沉迷于网络而实施犯罪，根据《刑法修正案（八）》“宣告缓刑，可以根据犯罪情况，同时禁止犯罪分子在缓刑考验期限内从事特定活动，进入特定区域、场所，接触特定的人”的规定，为促进对被告人阮某宁的教育矫正，法院遂发出上述“禁止令”并作出前述判决。 </w:t>
      </w:r>
    </w:p>
    <w:p w:rsidR="00CD146F" w:rsidRPr="00CD146F" w:rsidRDefault="00CD146F" w:rsidP="001D641C">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答案提示：法官说法，禁止令由社区矫正机构执行，违反禁止令可以撤销缓刑。根据《最高人民法院 最高人民检察院 公安部 司法部关于对判处管制、宣告缓刑的犯罪分子适用禁止令有关问题的规定（试行）》规定，禁止令由司法行政机关指导管理的社区矫正机构负责执行。</w:t>
      </w:r>
    </w:p>
    <w:p w:rsidR="001D641C" w:rsidRDefault="001D641C"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第十七章    刑罚裁量</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1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刑罚裁量概述</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2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刑罚裁量原则</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3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刑罚裁量情节</w:t>
      </w:r>
      <w:r w:rsidR="00CD146F" w:rsidRPr="00CD146F">
        <w:rPr>
          <w:rFonts w:ascii="宋体" w:eastAsia="宋体" w:hAnsi="宋体" w:cs="Times New Roman" w:hint="eastAsia"/>
          <w:szCs w:val="21"/>
        </w:rPr>
        <w:t>（重点）</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1D641C">
      <w:pPr>
        <w:adjustRightInd w:val="0"/>
        <w:snapToGrid w:val="0"/>
        <w:ind w:firstLineChars="200" w:firstLine="420"/>
        <w:jc w:val="left"/>
        <w:rPr>
          <w:rFonts w:ascii="Times New Roman" w:eastAsia="宋体" w:hAnsi="Times New Roman" w:cs="Times New Roman"/>
          <w:sz w:val="24"/>
          <w:szCs w:val="24"/>
        </w:rPr>
      </w:pPr>
      <w:r w:rsidRPr="00CD146F">
        <w:rPr>
          <w:rFonts w:ascii="Times New Roman" w:eastAsia="宋体" w:hAnsi="Times New Roman" w:cs="Times New Roman" w:hint="eastAsia"/>
          <w:szCs w:val="21"/>
        </w:rPr>
        <w:t>了解刑罚裁量的概念、特征和意义，掌握刑罚裁量原则的内容，以及刑罚裁量情节的种类和适用规则。</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阅读分析与记识法</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习题</w:t>
      </w:r>
      <w:r w:rsidR="001D641C">
        <w:rPr>
          <w:rFonts w:ascii="宋体" w:eastAsia="宋体" w:hAnsi="宋体" w:cs="Times New Roman" w:hint="eastAsia"/>
          <w:szCs w:val="21"/>
        </w:rPr>
        <w:t>17</w:t>
      </w:r>
    </w:p>
    <w:p w:rsidR="00CD146F" w:rsidRPr="00CD146F" w:rsidRDefault="00CD146F" w:rsidP="001D641C">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我国刑罚裁量的原则是什么？</w:t>
      </w:r>
    </w:p>
    <w:p w:rsidR="00CD146F" w:rsidRPr="00CD146F" w:rsidRDefault="00CD146F" w:rsidP="001D641C">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答案提示：以犯罪事实为根据，以刑事法律为准绳特殊预防。</w:t>
      </w:r>
    </w:p>
    <w:p w:rsidR="001D641C" w:rsidRDefault="001D641C"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第十八章    刑罚裁量制度</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1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累犯</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2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自首和立功</w:t>
      </w:r>
      <w:r w:rsidR="00CD146F" w:rsidRPr="00CD146F">
        <w:rPr>
          <w:rFonts w:ascii="宋体" w:eastAsia="宋体" w:hAnsi="宋体" w:cs="Times New Roman" w:hint="eastAsia"/>
          <w:szCs w:val="21"/>
        </w:rPr>
        <w:t>（重点）</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3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数罪并罚</w:t>
      </w:r>
      <w:r w:rsidR="00CD146F" w:rsidRPr="00CD146F">
        <w:rPr>
          <w:rFonts w:ascii="宋体" w:eastAsia="宋体" w:hAnsi="宋体" w:cs="Times New Roman" w:hint="eastAsia"/>
          <w:szCs w:val="21"/>
        </w:rPr>
        <w:t>（难点）</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lastRenderedPageBreak/>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4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④</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缓刑</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1D641C">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掌握各种刑罚裁量制度的基本内容。</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阅读分析与记识法</w:t>
      </w:r>
    </w:p>
    <w:p w:rsidR="00CD146F" w:rsidRPr="00CD146F" w:rsidRDefault="001D641C" w:rsidP="001D641C">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分析下面案例</w:t>
      </w:r>
      <w:r w:rsidR="001D641C">
        <w:rPr>
          <w:rFonts w:ascii="宋体" w:eastAsia="宋体" w:hAnsi="宋体" w:cs="Times New Roman" w:hint="eastAsia"/>
          <w:szCs w:val="21"/>
        </w:rPr>
        <w:t>18</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2006年5月，河北省唐山市某村村民李某认为同村村民王某用言语伤害其母，就持菜刀去村外王某的蔬菜大棚处与其理论。在争执中用菜刀将王某砍死。看到王某被自己砍死后，李某也喊自己不活了，就朝自己肩部等部位砍了几刀。在旁边劝架的两位村民随即报警，随后赶来的公安人员将李某在现场抓获。李某对</w:t>
      </w:r>
      <w:hyperlink r:id="rId8" w:tgtFrame="http://china.findlaw.cn/bianhu/qitaanli/xfal/_blank" w:history="1">
        <w:r w:rsidRPr="00CD146F">
          <w:rPr>
            <w:rFonts w:ascii="宋体" w:eastAsia="宋体" w:hAnsi="宋体" w:cs="Times New Roman" w:hint="eastAsia"/>
            <w:szCs w:val="21"/>
          </w:rPr>
          <w:t>犯罪</w:t>
        </w:r>
      </w:hyperlink>
      <w:r w:rsidRPr="00CD146F">
        <w:rPr>
          <w:rFonts w:ascii="宋体" w:eastAsia="宋体" w:hAnsi="宋体" w:cs="Times New Roman" w:hint="eastAsia"/>
          <w:szCs w:val="21"/>
        </w:rPr>
        <w:t>事实供认不讳。</w:t>
      </w:r>
    </w:p>
    <w:p w:rsidR="00CD146F" w:rsidRPr="00CD146F" w:rsidRDefault="00CD146F" w:rsidP="001D641C">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答案提示：从本案例中可以看出，在司法实践中认定为自首的原地待捕行为应符合自首条件。原地系犯罪嫌疑人作案的现场，待在原地便于公安人员的抓捕及案件的侦破。犯罪嫌疑人原地待捕虽非积极主动，但也不应是客观无耐的选择。</w:t>
      </w:r>
    </w:p>
    <w:p w:rsidR="001D641C" w:rsidRDefault="001D641C"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第十九章    刑罚执行制度</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1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刑罚执行制度概述</w:t>
      </w:r>
    </w:p>
    <w:p w:rsidR="00CD146F" w:rsidRPr="00CD146F" w:rsidRDefault="000D3E68" w:rsidP="001D641C">
      <w:pPr>
        <w:adjustRightInd w:val="0"/>
        <w:snapToGrid w:val="0"/>
        <w:ind w:firstLineChars="200" w:firstLine="420"/>
        <w:jc w:val="left"/>
        <w:rPr>
          <w:rFonts w:ascii="Times New Roman" w:eastAsia="宋体" w:hAnsi="Times New Roman" w:cs="Times New Roman"/>
          <w:sz w:val="24"/>
          <w:szCs w:val="24"/>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2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减刑</w:t>
      </w:r>
      <w:r w:rsidR="00CD146F" w:rsidRPr="00CD146F">
        <w:rPr>
          <w:rFonts w:ascii="宋体" w:eastAsia="宋体" w:hAnsi="宋体" w:cs="Times New Roman" w:hint="eastAsia"/>
          <w:szCs w:val="21"/>
        </w:rPr>
        <w:t>（重点）</w:t>
      </w:r>
    </w:p>
    <w:p w:rsidR="00CD146F" w:rsidRPr="00CD146F" w:rsidRDefault="000D3E68" w:rsidP="001D641C">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1D641C" w:rsidRPr="007477E8">
        <w:rPr>
          <w:rFonts w:asciiTheme="minorEastAsia" w:hAnsiTheme="minorEastAsia"/>
          <w:szCs w:val="21"/>
        </w:rPr>
        <w:instrText xml:space="preserve"> </w:instrText>
      </w:r>
      <w:r w:rsidR="001D641C" w:rsidRPr="007477E8">
        <w:rPr>
          <w:rFonts w:asciiTheme="minorEastAsia" w:hAnsiTheme="minorEastAsia" w:hint="eastAsia"/>
          <w:szCs w:val="21"/>
        </w:rPr>
        <w:instrText>=  3 \* GB3</w:instrText>
      </w:r>
      <w:r w:rsidR="001D641C"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1D641C"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假释（重点）</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1D641C">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明确刑罚执行的概念和特征，减刑、假释的概念和意义，以及假释的法律后果；掌握减刑、假释的条件和假释的考验期限；了解刑罚执行的原则，减刑、假释的程序，减刑后刑期的计算及对假释犯的监督。</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1D641C">
      <w:pPr>
        <w:adjustRightInd w:val="0"/>
        <w:snapToGrid w:val="0"/>
        <w:ind w:firstLineChars="200" w:firstLine="420"/>
        <w:jc w:val="left"/>
        <w:rPr>
          <w:rFonts w:ascii="Times New Roman" w:eastAsia="宋体" w:hAnsi="Times New Roman" w:cs="Times New Roman"/>
          <w:szCs w:val="21"/>
        </w:rPr>
      </w:pPr>
      <w:r w:rsidRPr="00CD146F">
        <w:rPr>
          <w:rFonts w:ascii="宋体" w:eastAsia="宋体" w:hAnsi="宋体" w:cs="Times New Roman" w:hint="eastAsia"/>
          <w:szCs w:val="21"/>
        </w:rPr>
        <w:t>阅读分析与记识法</w:t>
      </w:r>
    </w:p>
    <w:p w:rsidR="001D641C" w:rsidRDefault="001D641C" w:rsidP="001D641C">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1D641C" w:rsidRDefault="00CD146F" w:rsidP="001D641C">
      <w:pPr>
        <w:adjustRightInd w:val="0"/>
        <w:snapToGrid w:val="0"/>
        <w:ind w:firstLineChars="200" w:firstLine="420"/>
        <w:jc w:val="left"/>
        <w:rPr>
          <w:rFonts w:ascii="宋体" w:eastAsia="宋体" w:hAnsi="宋体" w:cs="Times New Roman"/>
          <w:szCs w:val="21"/>
        </w:rPr>
      </w:pPr>
      <w:r w:rsidRPr="00CD146F">
        <w:rPr>
          <w:rFonts w:ascii="Times New Roman" w:eastAsia="宋体" w:hAnsi="Times New Roman" w:cs="Times New Roman" w:hint="eastAsia"/>
          <w:szCs w:val="21"/>
        </w:rPr>
        <w:t>分析下面案例</w:t>
      </w:r>
      <w:r w:rsidR="001D641C">
        <w:rPr>
          <w:rFonts w:ascii="Times New Roman" w:eastAsia="宋体" w:hAnsi="Times New Roman" w:cs="Times New Roman" w:hint="eastAsia"/>
          <w:szCs w:val="21"/>
        </w:rPr>
        <w:t>19</w:t>
      </w:r>
    </w:p>
    <w:p w:rsidR="00CD146F" w:rsidRPr="00CD146F" w:rsidRDefault="00CD146F" w:rsidP="001D641C">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罪犯朱庆，1994年3月因犯盗窃罪被判处有期徒刑5年。1996年10月，监狱根据朱庆悔改表现，依法向当地中级人民法，院提出假释建议书。法院审核了朱庆在狱中悔改表现及有关证据材料，依法裁定可以假释，其假释考验期自1996年11月3日至1998年11月2日止。但朱庆被假释出狱后，盗窃作案5起，窃得财物价值1800多元。法院应对朱庆如何处罚?</w:t>
      </w:r>
    </w:p>
    <w:p w:rsidR="00CD146F" w:rsidRPr="00CD146F" w:rsidRDefault="00CD146F" w:rsidP="001D641C">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答案提示：在假释期内又犯罪]法院应对朱庆撤销假释。根据我国刑法的规定，被假释的犯罪分子，必须遵纪守法，如果在假释考验期内又犯罪的，应当撤销假释，对新犯的罪作出判决，把前罪没有执行的刑罚和后罪所判处的刑罚进行并罚。并决定应当执行的刑罚。即先减后并的方式进行并罚。</w:t>
      </w:r>
    </w:p>
    <w:p w:rsidR="001D641C" w:rsidRDefault="001D641C"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第二十章    刑罚消灭制度</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371ABA">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371ABA">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371ABA" w:rsidRPr="007477E8">
        <w:rPr>
          <w:rFonts w:asciiTheme="minorEastAsia" w:hAnsiTheme="minorEastAsia"/>
          <w:szCs w:val="21"/>
        </w:rPr>
        <w:instrText xml:space="preserve"> </w:instrText>
      </w:r>
      <w:r w:rsidR="00371ABA" w:rsidRPr="007477E8">
        <w:rPr>
          <w:rFonts w:asciiTheme="minorEastAsia" w:hAnsiTheme="minorEastAsia" w:hint="eastAsia"/>
          <w:szCs w:val="21"/>
        </w:rPr>
        <w:instrText>= 1 \* GB3</w:instrText>
      </w:r>
      <w:r w:rsidR="00371ABA"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371ABA"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刑罚消灭制度概述</w:t>
      </w:r>
    </w:p>
    <w:p w:rsidR="00CD146F" w:rsidRPr="00CD146F" w:rsidRDefault="000D3E68" w:rsidP="00371ABA">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371ABA" w:rsidRPr="007477E8">
        <w:rPr>
          <w:rFonts w:asciiTheme="minorEastAsia" w:hAnsiTheme="minorEastAsia"/>
          <w:szCs w:val="21"/>
        </w:rPr>
        <w:instrText xml:space="preserve"> </w:instrText>
      </w:r>
      <w:r w:rsidR="00371ABA" w:rsidRPr="007477E8">
        <w:rPr>
          <w:rFonts w:asciiTheme="minorEastAsia" w:hAnsiTheme="minorEastAsia" w:hint="eastAsia"/>
          <w:szCs w:val="21"/>
        </w:rPr>
        <w:instrText>= 2 \* GB3</w:instrText>
      </w:r>
      <w:r w:rsidR="00371ABA"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371ABA"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时效</w:t>
      </w:r>
      <w:r w:rsidR="00CD146F" w:rsidRPr="00CD146F">
        <w:rPr>
          <w:rFonts w:ascii="宋体" w:eastAsia="宋体" w:hAnsi="宋体" w:cs="Times New Roman" w:hint="eastAsia"/>
          <w:szCs w:val="21"/>
        </w:rPr>
        <w:t>（重点）</w:t>
      </w:r>
    </w:p>
    <w:p w:rsidR="00CD146F" w:rsidRPr="00CD146F" w:rsidRDefault="000D3E68" w:rsidP="00371ABA">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371ABA" w:rsidRPr="007477E8">
        <w:rPr>
          <w:rFonts w:asciiTheme="minorEastAsia" w:hAnsiTheme="minorEastAsia"/>
          <w:szCs w:val="21"/>
        </w:rPr>
        <w:instrText xml:space="preserve"> </w:instrText>
      </w:r>
      <w:r w:rsidR="00371ABA" w:rsidRPr="007477E8">
        <w:rPr>
          <w:rFonts w:asciiTheme="minorEastAsia" w:hAnsiTheme="minorEastAsia" w:hint="eastAsia"/>
          <w:szCs w:val="21"/>
        </w:rPr>
        <w:instrText>=  3 \* GB3</w:instrText>
      </w:r>
      <w:r w:rsidR="00371ABA"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371ABA"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赦免</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371ABA">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明确刑罚消灭、时效、赦免的概念和我国刑法规定时效制度的意义；掌握我国刑法关于追诉期限及计算方法的规定；了解刑罚消灭的法定原因和我国的特赦及其特点。</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371ABA">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阅读分析与记识法</w:t>
      </w:r>
    </w:p>
    <w:p w:rsidR="00CD146F" w:rsidRPr="00CD146F" w:rsidRDefault="001D641C"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371ABA">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习题</w:t>
      </w:r>
      <w:r w:rsidR="001D641C">
        <w:rPr>
          <w:rFonts w:ascii="宋体" w:eastAsia="宋体" w:hAnsi="宋体" w:cs="Times New Roman" w:hint="eastAsia"/>
          <w:szCs w:val="21"/>
        </w:rPr>
        <w:t>20</w:t>
      </w:r>
    </w:p>
    <w:p w:rsidR="00CD146F" w:rsidRPr="00CD146F" w:rsidRDefault="00CD146F" w:rsidP="00371ABA">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lastRenderedPageBreak/>
        <w:t>刑法时效的种类是什么？</w:t>
      </w:r>
    </w:p>
    <w:p w:rsidR="00CD146F" w:rsidRPr="00CD146F" w:rsidRDefault="00CD146F" w:rsidP="00371ABA">
      <w:pPr>
        <w:adjustRightInd w:val="0"/>
        <w:snapToGrid w:val="0"/>
        <w:ind w:firstLineChars="200" w:firstLine="420"/>
        <w:jc w:val="left"/>
        <w:rPr>
          <w:rFonts w:ascii="Times New Roman" w:eastAsia="宋体" w:hAnsi="Times New Roman" w:cs="Times New Roman"/>
          <w:sz w:val="24"/>
          <w:szCs w:val="24"/>
        </w:rPr>
      </w:pPr>
      <w:r w:rsidRPr="00CD146F">
        <w:rPr>
          <w:rFonts w:ascii="Times New Roman" w:eastAsia="宋体" w:hAnsi="Times New Roman" w:cs="Times New Roman" w:hint="eastAsia"/>
          <w:szCs w:val="21"/>
        </w:rPr>
        <w:t>答案提示：追诉时效和行刑时效。</w:t>
      </w:r>
    </w:p>
    <w:p w:rsidR="00CD146F" w:rsidRPr="00CD146F" w:rsidRDefault="00CD146F" w:rsidP="00371ABA">
      <w:pPr>
        <w:adjustRightInd w:val="0"/>
        <w:snapToGrid w:val="0"/>
        <w:ind w:firstLineChars="200" w:firstLine="480"/>
        <w:jc w:val="left"/>
        <w:rPr>
          <w:rFonts w:ascii="Times New Roman" w:eastAsia="宋体" w:hAnsi="Times New Roman" w:cs="Times New Roman"/>
          <w:sz w:val="24"/>
          <w:szCs w:val="24"/>
        </w:rPr>
      </w:pPr>
    </w:p>
    <w:p w:rsidR="00CD146F" w:rsidRPr="00CD146F" w:rsidRDefault="00CD146F" w:rsidP="00371ABA">
      <w:pPr>
        <w:adjustRightInd w:val="0"/>
        <w:snapToGrid w:val="0"/>
        <w:rPr>
          <w:rFonts w:ascii="Times New Roman" w:eastAsia="宋体" w:hAnsi="Times New Roman" w:cs="Times New Roman"/>
          <w:sz w:val="24"/>
          <w:szCs w:val="24"/>
        </w:rPr>
      </w:pPr>
      <w:r w:rsidRPr="00CD146F">
        <w:rPr>
          <w:rFonts w:ascii="Times New Roman" w:eastAsia="黑体" w:hAnsi="Times New Roman" w:cs="Times New Roman" w:hint="eastAsia"/>
          <w:sz w:val="30"/>
          <w:szCs w:val="24"/>
        </w:rPr>
        <w:t>下编：刑法各论</w:t>
      </w: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第二十一章    刑法各论概述</w:t>
      </w:r>
    </w:p>
    <w:p w:rsidR="00CD146F" w:rsidRPr="00CD146F" w:rsidRDefault="00371ABA"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371ABA">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371ABA">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371ABA" w:rsidRPr="007477E8">
        <w:rPr>
          <w:rFonts w:asciiTheme="minorEastAsia" w:hAnsiTheme="minorEastAsia"/>
          <w:szCs w:val="21"/>
        </w:rPr>
        <w:instrText xml:space="preserve"> </w:instrText>
      </w:r>
      <w:r w:rsidR="00371ABA" w:rsidRPr="007477E8">
        <w:rPr>
          <w:rFonts w:asciiTheme="minorEastAsia" w:hAnsiTheme="minorEastAsia" w:hint="eastAsia"/>
          <w:szCs w:val="21"/>
        </w:rPr>
        <w:instrText>= 1 \* GB3</w:instrText>
      </w:r>
      <w:r w:rsidR="00371ABA"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371ABA"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刑法各论和刑法总论的关系</w:t>
      </w:r>
    </w:p>
    <w:p w:rsidR="00CD146F" w:rsidRPr="00CD146F" w:rsidRDefault="000D3E68" w:rsidP="00371ABA">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371ABA" w:rsidRPr="007477E8">
        <w:rPr>
          <w:rFonts w:asciiTheme="minorEastAsia" w:hAnsiTheme="minorEastAsia"/>
          <w:szCs w:val="21"/>
        </w:rPr>
        <w:instrText xml:space="preserve"> </w:instrText>
      </w:r>
      <w:r w:rsidR="00371ABA" w:rsidRPr="007477E8">
        <w:rPr>
          <w:rFonts w:asciiTheme="minorEastAsia" w:hAnsiTheme="minorEastAsia" w:hint="eastAsia"/>
          <w:szCs w:val="21"/>
        </w:rPr>
        <w:instrText>= 2 \* GB3</w:instrText>
      </w:r>
      <w:r w:rsidR="00371ABA"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371ABA"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刑法分则的体系</w:t>
      </w:r>
      <w:r w:rsidR="00CD146F" w:rsidRPr="00CD146F">
        <w:rPr>
          <w:rFonts w:ascii="宋体" w:eastAsia="宋体" w:hAnsi="宋体" w:cs="Times New Roman" w:hint="eastAsia"/>
          <w:szCs w:val="21"/>
        </w:rPr>
        <w:t>（重点）</w:t>
      </w:r>
    </w:p>
    <w:p w:rsidR="00CD146F" w:rsidRPr="00CD146F" w:rsidRDefault="000D3E68" w:rsidP="00371ABA">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371ABA" w:rsidRPr="007477E8">
        <w:rPr>
          <w:rFonts w:asciiTheme="minorEastAsia" w:hAnsiTheme="minorEastAsia"/>
          <w:szCs w:val="21"/>
        </w:rPr>
        <w:instrText xml:space="preserve"> </w:instrText>
      </w:r>
      <w:r w:rsidR="00371ABA" w:rsidRPr="007477E8">
        <w:rPr>
          <w:rFonts w:asciiTheme="minorEastAsia" w:hAnsiTheme="minorEastAsia" w:hint="eastAsia"/>
          <w:szCs w:val="21"/>
        </w:rPr>
        <w:instrText>=  3 \* GB3</w:instrText>
      </w:r>
      <w:r w:rsidR="00371ABA"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371ABA"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具体犯罪条文的构成</w:t>
      </w:r>
      <w:r w:rsidR="00CD146F" w:rsidRPr="00CD146F">
        <w:rPr>
          <w:rFonts w:ascii="宋体" w:eastAsia="宋体" w:hAnsi="宋体" w:cs="Times New Roman" w:hint="eastAsia"/>
          <w:szCs w:val="21"/>
        </w:rPr>
        <w:t>（重点）（难点）</w:t>
      </w:r>
    </w:p>
    <w:p w:rsidR="00CD146F" w:rsidRPr="00CD146F" w:rsidRDefault="000D3E68" w:rsidP="00371ABA">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371ABA" w:rsidRPr="007477E8">
        <w:rPr>
          <w:rFonts w:asciiTheme="minorEastAsia" w:hAnsiTheme="minorEastAsia"/>
          <w:szCs w:val="21"/>
        </w:rPr>
        <w:instrText xml:space="preserve"> </w:instrText>
      </w:r>
      <w:r w:rsidR="00371ABA" w:rsidRPr="007477E8">
        <w:rPr>
          <w:rFonts w:asciiTheme="minorEastAsia" w:hAnsiTheme="minorEastAsia" w:hint="eastAsia"/>
          <w:szCs w:val="21"/>
        </w:rPr>
        <w:instrText>= 4 \* GB3</w:instrText>
      </w:r>
      <w:r w:rsidR="00371ABA"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371ABA" w:rsidRPr="007477E8">
        <w:rPr>
          <w:rFonts w:asciiTheme="minorEastAsia" w:hAnsiTheme="minorEastAsia" w:hint="eastAsia"/>
          <w:noProof/>
          <w:szCs w:val="21"/>
        </w:rPr>
        <w:t>④</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法条竞合</w:t>
      </w:r>
    </w:p>
    <w:p w:rsidR="00CD146F" w:rsidRPr="00CD146F" w:rsidRDefault="00371ABA"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371ABA">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了解刑法各论与刑法总论的关系以及罪名的确定；明确我国刑法分则的体系，法条竞合的概念、类型及适用法律的原则；掌握具体犯罪条文的构成。</w:t>
      </w:r>
    </w:p>
    <w:p w:rsidR="00CD146F" w:rsidRPr="00CD146F" w:rsidRDefault="00371ABA"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371ABA">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阅读分析与记识法</w:t>
      </w:r>
    </w:p>
    <w:p w:rsidR="00CD146F" w:rsidRPr="00CD146F" w:rsidRDefault="00371ABA"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371ABA">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习题</w:t>
      </w:r>
      <w:r w:rsidR="00371ABA">
        <w:rPr>
          <w:rFonts w:ascii="宋体" w:eastAsia="宋体" w:hAnsi="宋体" w:cs="Times New Roman" w:hint="eastAsia"/>
          <w:szCs w:val="21"/>
        </w:rPr>
        <w:t>21</w:t>
      </w:r>
    </w:p>
    <w:p w:rsidR="00CD146F" w:rsidRPr="00CD146F" w:rsidRDefault="00CD146F" w:rsidP="00371ABA">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刑法条文的条文结构是什么？</w:t>
      </w:r>
    </w:p>
    <w:p w:rsidR="00CD146F" w:rsidRPr="00CD146F" w:rsidRDefault="00CD146F" w:rsidP="00371ABA">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答案提示：刑法条文的结构由罪状和法定刑两个部分组成。</w:t>
      </w:r>
    </w:p>
    <w:p w:rsidR="00371ABA" w:rsidRDefault="00371ABA"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第二十二章    危害国家安全罪</w:t>
      </w:r>
    </w:p>
    <w:p w:rsidR="00CD146F" w:rsidRPr="00CD146F" w:rsidRDefault="00371ABA"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1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危害国家安全罪概述</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2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本章重点讲授的犯罪</w:t>
      </w:r>
      <w:r w:rsidR="00CD146F" w:rsidRPr="00CD146F">
        <w:rPr>
          <w:rFonts w:ascii="宋体" w:eastAsia="宋体" w:hAnsi="宋体" w:cs="Times New Roman" w:hint="eastAsia"/>
          <w:szCs w:val="21"/>
        </w:rPr>
        <w:t>（重点）（难点）</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3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本章其他犯罪</w:t>
      </w:r>
    </w:p>
    <w:p w:rsidR="00CD146F" w:rsidRPr="00CD146F" w:rsidRDefault="00371ABA"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E3541F">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明确危害国家安全罪的概念、特征和种类；掌握重点讲授的各种犯罪的概念、特征、认定和处罚原则；了解其他犯罪的概念、基本特征和处罚原则。</w:t>
      </w:r>
    </w:p>
    <w:p w:rsidR="00CD146F" w:rsidRPr="00CD146F" w:rsidRDefault="00371ABA"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371ABA"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习题</w:t>
      </w:r>
      <w:r w:rsidR="00371ABA">
        <w:rPr>
          <w:rFonts w:ascii="宋体" w:eastAsia="宋体" w:hAnsi="宋体" w:cs="Times New Roman" w:hint="eastAsia"/>
          <w:szCs w:val="21"/>
        </w:rPr>
        <w:t>22</w:t>
      </w:r>
    </w:p>
    <w:p w:rsidR="00CD146F" w:rsidRPr="00CD146F" w:rsidRDefault="00CD146F" w:rsidP="00E3541F">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分裂国家罪的犯罪客体是什么什么？</w:t>
      </w:r>
    </w:p>
    <w:p w:rsidR="00CD146F" w:rsidRPr="00CD146F" w:rsidRDefault="00CD146F" w:rsidP="00E3541F">
      <w:pPr>
        <w:adjustRightInd w:val="0"/>
        <w:snapToGrid w:val="0"/>
        <w:ind w:firstLineChars="200" w:firstLine="420"/>
        <w:jc w:val="left"/>
        <w:rPr>
          <w:rFonts w:ascii="Times New Roman" w:eastAsia="宋体" w:hAnsi="Times New Roman" w:cs="Times New Roman"/>
          <w:sz w:val="24"/>
          <w:szCs w:val="24"/>
        </w:rPr>
      </w:pPr>
      <w:r w:rsidRPr="00CD146F">
        <w:rPr>
          <w:rFonts w:ascii="Times New Roman" w:eastAsia="宋体" w:hAnsi="Times New Roman" w:cs="Times New Roman" w:hint="eastAsia"/>
          <w:szCs w:val="21"/>
        </w:rPr>
        <w:t>答案提示：是国家的领土、主权的完整和统一。</w:t>
      </w:r>
    </w:p>
    <w:p w:rsidR="00E3541F" w:rsidRDefault="00E3541F"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第二十三章    危害公共安全罪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1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危害公共安全罪概述</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2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本章重点讲授的犯罪</w:t>
      </w:r>
      <w:r w:rsidR="00CD146F" w:rsidRPr="00CD146F">
        <w:rPr>
          <w:rFonts w:ascii="宋体" w:eastAsia="宋体" w:hAnsi="宋体" w:cs="Times New Roman" w:hint="eastAsia"/>
          <w:szCs w:val="21"/>
        </w:rPr>
        <w:t>（重点）（难点）</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3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本章其他犯罪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E3541F">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明确危害公共安全罪的概念，特征和种类；掌握重点讲授的各种犯罪的概念、构成特征、认定和处罚原则；了解其他犯罪的概念、基本特征和处罚原则。</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分析下面的案例</w:t>
      </w:r>
      <w:r w:rsidR="00E3541F">
        <w:rPr>
          <w:rFonts w:ascii="宋体" w:eastAsia="宋体" w:hAnsi="宋体" w:cs="Times New Roman" w:hint="eastAsia"/>
          <w:szCs w:val="21"/>
        </w:rPr>
        <w:t>23</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lastRenderedPageBreak/>
        <w:t>30岁的羊某是锦江区某厂的一名工人。去年9月18日晚，羊某和妻子在亲戚家吃饭。吃过饭后，羊某夫妇骑车回家。羊某骑车沿二仙桥西路左侧的非机动车逆向行驶，和前方一辆驶来的自行车相撞，双方受伤倒地。对方骑车男子昏迷过去，后经治疗10多天后抢救无效身亡。　事发后，交警部门作出事故责任认定：羊某违反道法“机动车、非机动车实行右侧通行”的规定，其违法行为是造成交通事故的原因，是此次事故的惟一过错，羊某承担全部责任。警方认为，羊某驾驶非机动车，违反交通运输管理法规致1人死亡，涉嫌交通肇事罪。日前，警方侦查终结后，将羊某涉嫌交通肇事一案正式移送成华检察院审查起诉。死者家属提出附带民事赔偿11万余元。</w:t>
      </w:r>
    </w:p>
    <w:p w:rsidR="00CD146F" w:rsidRPr="00CD146F" w:rsidRDefault="00CD146F" w:rsidP="00E3541F">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答案提示：羊某骑自行车逆向行驶，撞死迎面而来的骑车人，涉嫌交通肇事罪。</w:t>
      </w:r>
    </w:p>
    <w:p w:rsidR="00E3541F" w:rsidRDefault="00E3541F"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第二十四章    破坏社会主义市场经济秩序罪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1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破坏社会主义市场经济秩序罪概述</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2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本章重点讲授的犯罪</w:t>
      </w:r>
      <w:r w:rsidR="00CD146F" w:rsidRPr="00CD146F">
        <w:rPr>
          <w:rFonts w:ascii="宋体" w:eastAsia="宋体" w:hAnsi="宋体" w:cs="Times New Roman" w:hint="eastAsia"/>
          <w:szCs w:val="21"/>
        </w:rPr>
        <w:t>（重点）（难点）</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3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本章其他犯罪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E3541F">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明确破坏社会主义市场经济秩序罪的概念、特征和种类；掌握重点讲授的罪的概念、特征及认定；了解其他罪的概念和基本特征。</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分析下面的案例</w:t>
      </w:r>
      <w:r w:rsidR="00E3541F">
        <w:rPr>
          <w:rFonts w:ascii="宋体" w:eastAsia="宋体" w:hAnsi="宋体" w:cs="Times New Roman" w:hint="eastAsia"/>
          <w:szCs w:val="21"/>
        </w:rPr>
        <w:t>24</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某KTV经理范某捡到客人银行卡后，不但没有归还，还凭借客人的身份证套出其银行卡密码并盗取5000元钱，不料他的这一行为被银行监控全部记录了下来，6月20日，郑州市中原区人民法院开庭审理了此案。中原区检察院以涉嫌信用卡诈骗罪向法院提起公诉。6月20日上午，中原区法院开庭审理了此案，虽没有当庭宣判，但按照公诉人的量刑建议，范某因犯信用卡诈骗罪，虽有法定从轻情节，但仍可能会被判处拘役，并处2万元以上20万元以下罚金。</w:t>
      </w:r>
    </w:p>
    <w:p w:rsidR="00CD146F" w:rsidRPr="00CD146F" w:rsidRDefault="00CD146F" w:rsidP="00E3541F">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答案提示：用卡诈骗罪是指以非法占有为目的，违反信用卡管理法规，利用信用卡进行诈骗活动，骗取财物数额较大的行为。利用信用卡，一般是指使用伪造的、作废的信用卡或者冒用他人的信用卡、恶意透支的方法进行诈骗活动。信用卡在该罪中是犯罪工具，而不是犯罪对象。 因此，信用卡诈骗罪，简言之就是利用信用卡体现的信用所实施的诈骗犯罪活动。</w:t>
      </w:r>
    </w:p>
    <w:p w:rsidR="00E3541F" w:rsidRDefault="00E3541F"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第二十五章    侵犯公民人身权利、民主权利罪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1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侵犯公民人身权利、民主权利罪概述</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2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本章重点讲授的犯罪</w:t>
      </w:r>
      <w:r w:rsidR="00CD146F" w:rsidRPr="00CD146F">
        <w:rPr>
          <w:rFonts w:ascii="宋体" w:eastAsia="宋体" w:hAnsi="宋体" w:cs="Times New Roman" w:hint="eastAsia"/>
          <w:szCs w:val="21"/>
        </w:rPr>
        <w:t>（重点）（难点）</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3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本章其他犯罪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E3541F">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明确侵犯公民人身权利、民主权利罪的概念、特征和种类；掌握重点讲授的各种犯罪的概念、特征、认定及处罚；了解其他犯罪的概念和基本特征。</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E3541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E3541F" w:rsidP="00E3541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分析下面的案例</w:t>
      </w:r>
      <w:r w:rsidR="00E3541F">
        <w:rPr>
          <w:rFonts w:ascii="宋体" w:eastAsia="宋体" w:hAnsi="宋体" w:cs="Times New Roman" w:hint="eastAsia"/>
          <w:szCs w:val="21"/>
        </w:rPr>
        <w:t>25</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被告人：周某，男，28岁，江苏人，汉族，原系某公安局刑警大队侦查员。1997年10月17日被逮捕，11月12日取保候审，1998年5月15日再次被逮捕。</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1997年10月5日下午北京时间20时许，被告人周某与A派出所的干警一起在去一盗窃案的现场途中，见312国道旁有两人在等车，这两人一人名叫许某，另一人名叫白某。周某怀疑这两人是另一盗窃案的</w:t>
      </w:r>
      <w:hyperlink r:id="rId9" w:tgtFrame="http://china.findlaw.cn/bianhu/qitaanli/guyisharenanli/_blank" w:history="1">
        <w:r w:rsidRPr="00CD146F">
          <w:rPr>
            <w:rFonts w:ascii="宋体" w:eastAsia="宋体" w:hAnsi="宋体" w:cs="Times New Roman" w:hint="eastAsia"/>
            <w:szCs w:val="21"/>
          </w:rPr>
          <w:t>犯罪</w:t>
        </w:r>
      </w:hyperlink>
      <w:r w:rsidRPr="00CD146F">
        <w:rPr>
          <w:rFonts w:ascii="宋体" w:eastAsia="宋体" w:hAnsi="宋体" w:cs="Times New Roman" w:hint="eastAsia"/>
          <w:szCs w:val="21"/>
        </w:rPr>
        <w:t>嫌疑人，即将这两人带回派出所予以扣留。次日凌晨1时许，周某与A派出所的干警森某、巴某、赵某对许某进行讯问。在讯问过程中，周某用一根长约80厘米、粗约20毫米</w:t>
      </w:r>
      <w:r w:rsidRPr="00CD146F">
        <w:rPr>
          <w:rFonts w:ascii="宋体" w:eastAsia="宋体" w:hAnsi="宋体" w:cs="Times New Roman" w:hint="eastAsia"/>
          <w:szCs w:val="21"/>
        </w:rPr>
        <w:lastRenderedPageBreak/>
        <w:t>的白色塑料管击打许某的臀部。1时30分许，周某让森某、巴某去休息，由其本人与赵某留下继续讯问许某。在此期间，周某用一根长约60厘米、两指宽、一指厚的木板击打许某的背部、双腿及臀部等处，造成许某的双腿内外侧皮下大面积淤血，深达肌层。4时许，周某指使森某、巴某接替其继续讯问，森某、巴某讯问了约两个多小时仍无结果，便将许某关押。次日上午11时许，在把许某带往现场辨认的途中，周某发现许某神情不对，即把许送往医院。许某经抢救无效，于当日12时35分死亡。B公安局法医鉴定：“许某生前患有心腔内血栓形成和肺、气管、心包等处感染，在受到多次皮肤、皮下组织挫伤出血、疼痛等因素的刺激下，激发了心内血栓断裂出血而死亡。”被告人周某归案后，能坦白交代犯罪事实，认罪态度较好。</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 xml:space="preserve"> 答案提示：被告人周某身为司法工作人员，在执行职务的过程中，为逼取口供采用暴力手段，致使犯罪嫌疑人死亡，其行为构成了</w:t>
      </w:r>
      <w:hyperlink r:id="rId10" w:tgtFrame="http://china.findlaw.cn/bianhu/qitaanli/guyisharenanli/_blank" w:history="1">
        <w:r w:rsidRPr="00CD146F">
          <w:rPr>
            <w:rFonts w:ascii="宋体" w:eastAsia="宋体" w:hAnsi="宋体" w:cs="Times New Roman" w:hint="eastAsia"/>
            <w:szCs w:val="21"/>
          </w:rPr>
          <w:t>故意杀人罪</w:t>
        </w:r>
      </w:hyperlink>
      <w:r w:rsidRPr="00CD146F">
        <w:rPr>
          <w:rFonts w:ascii="宋体" w:eastAsia="宋体" w:hAnsi="宋体" w:cs="Times New Roman" w:hint="eastAsia"/>
          <w:szCs w:val="21"/>
        </w:rPr>
        <w:t>。</w:t>
      </w:r>
    </w:p>
    <w:p w:rsidR="00E3541F" w:rsidRDefault="00E3541F"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第二十六章    侵犯财产罪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1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侵犯财产罪概述</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2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本章重点讲授的犯罪</w:t>
      </w:r>
      <w:r w:rsidR="00CD146F" w:rsidRPr="00CD146F">
        <w:rPr>
          <w:rFonts w:ascii="宋体" w:eastAsia="宋体" w:hAnsi="宋体" w:cs="Times New Roman" w:hint="eastAsia"/>
          <w:szCs w:val="21"/>
        </w:rPr>
        <w:t>（重点）（难点）</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3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本章其他犯罪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E3541F">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明确侵犯财产罪的概念、构成特征和种类，掌握重点讲授的各种犯罪的概念、构成特征、认定和处罚原则；了解其他犯罪的概念、基本特征和处罚原则。</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E3541F">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条文分析法、案例分析法</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分析下面的案例</w:t>
      </w:r>
      <w:r w:rsidR="00E3541F">
        <w:rPr>
          <w:rFonts w:ascii="宋体" w:eastAsia="宋体" w:hAnsi="宋体" w:cs="Times New Roman" w:hint="eastAsia"/>
          <w:szCs w:val="21"/>
        </w:rPr>
        <w:t>26</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孙某某有两个儿子，老伴去世后，老人单过，大儿子和大儿媳经常上门照看老人。2年前，大儿子去世，儿媳许某仍然常去照看老人，这让孙某某很感动。前不久，孙某某卖了一处房产，卖得房款20万元。老人想单独立一个账户，由于眼神不好，特意请许某去银行帮忙存款。同时，孙某某告诉许某，这些钱里有许某的一份。在银行办理相关手续时，许某想到，婆婆有两个儿子，对于老人手里的积蓄，小叔子一家盯得很紧。婆婆岁数大了，万一糊涂了，许给自己的好处也就泡汤了。为此，她以自己的名义偷偷办理了账户，随后将存折交给婆婆。天后，许某去银行挂失，补办存折后将部分钱款转出。一次，婆媳发生矛盾，许某表示，惹急了我，让你的存款彻底泡汤。孙某某一听顿时警觉，拿出存折一看才发现，上面竟然是许某的名字。对簿公堂后，许某表示，自己这么做并不是想占有婆婆的钱，而是代为保管。而且，即使真的拿了婆婆的钱，也没什么大不了，就是家庭纠纷。</w:t>
      </w:r>
    </w:p>
    <w:p w:rsidR="00CD146F" w:rsidRPr="00CD146F" w:rsidRDefault="00CD146F" w:rsidP="00E3541F">
      <w:pPr>
        <w:adjustRightInd w:val="0"/>
        <w:snapToGrid w:val="0"/>
        <w:ind w:firstLineChars="200" w:firstLine="420"/>
        <w:jc w:val="left"/>
        <w:rPr>
          <w:rFonts w:ascii="宋体" w:eastAsia="宋体" w:hAnsi="宋体" w:cs="Times New Roman"/>
          <w:b/>
          <w:szCs w:val="21"/>
        </w:rPr>
      </w:pPr>
      <w:r w:rsidRPr="00CD146F">
        <w:rPr>
          <w:rFonts w:ascii="宋体" w:eastAsia="宋体" w:hAnsi="宋体" w:cs="Times New Roman" w:hint="eastAsia"/>
          <w:szCs w:val="21"/>
        </w:rPr>
        <w:t>答案提示：许某将婆婆的钱偷偷存入自己的账户，如拒不返还，其行为涉嫌盗窃罪。还有，如果许某谎称将钱拿去投资并亏损，而将钱款据为己有，其行为涉嫌诈骗罪。讲明利害关系后，经过调解，许某将钱款返还给孙某某，而孙某某将1万元交给许某，作为照顾自己的答谢。</w:t>
      </w:r>
    </w:p>
    <w:p w:rsidR="00E3541F" w:rsidRDefault="00E3541F"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第二十七章    妨害社会管理秩序罪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1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妨害社会管理秩序罪概述</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2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本章重点讲授的犯罪</w:t>
      </w:r>
      <w:r w:rsidR="00CD146F" w:rsidRPr="00CD146F">
        <w:rPr>
          <w:rFonts w:ascii="宋体" w:eastAsia="宋体" w:hAnsi="宋体" w:cs="Times New Roman" w:hint="eastAsia"/>
          <w:szCs w:val="21"/>
        </w:rPr>
        <w:t>（重点）（难点）</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3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本章其他犯罪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E3541F">
      <w:pPr>
        <w:adjustRightInd w:val="0"/>
        <w:snapToGrid w:val="0"/>
        <w:ind w:firstLineChars="200" w:firstLine="420"/>
        <w:jc w:val="left"/>
        <w:rPr>
          <w:rFonts w:ascii="Times New Roman" w:eastAsia="宋体" w:hAnsi="Times New Roman" w:cs="Times New Roman"/>
          <w:sz w:val="24"/>
          <w:szCs w:val="24"/>
        </w:rPr>
      </w:pPr>
      <w:r w:rsidRPr="00CD146F">
        <w:rPr>
          <w:rFonts w:ascii="Times New Roman" w:eastAsia="宋体" w:hAnsi="Times New Roman" w:cs="Times New Roman" w:hint="eastAsia"/>
          <w:szCs w:val="21"/>
        </w:rPr>
        <w:t>明确妨害社会管理秩序罪的概念、特征和种类；掌握重点讲授的各种犯罪的概念、特征、认定及处罚；了解其他犯罪的概念和基本特征</w:t>
      </w:r>
      <w:r w:rsidRPr="00CD146F">
        <w:rPr>
          <w:rFonts w:ascii="Times New Roman" w:eastAsia="宋体" w:hAnsi="Times New Roman" w:cs="Times New Roman" w:hint="eastAsia"/>
          <w:sz w:val="24"/>
          <w:szCs w:val="24"/>
        </w:rPr>
        <w:t>。</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分析下面的案例</w:t>
      </w:r>
      <w:r w:rsidR="00E3541F">
        <w:rPr>
          <w:rFonts w:ascii="宋体" w:eastAsia="宋体" w:hAnsi="宋体" w:cs="Times New Roman" w:hint="eastAsia"/>
          <w:szCs w:val="21"/>
        </w:rPr>
        <w:t>27</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lastRenderedPageBreak/>
        <w:t xml:space="preserve">家住湘阴的被告人李某和王某是一对好朋友。2010年11月7日20时许，李某无证驾驶一辆本田思迪牌小轿车搭载王某从湘阴县文星镇返回新泉镇。当车行至新泉镇新洲村路段时，不慎撞上了行人任某致其当场死亡。李某发现撞人后，迅速驾车逃离了现场。第二天，二人从长沙汽车市场买回挡风玻璃、反光镜、左侧叶子板、大前灯罩等配件，自行对肇事车受损部位进行了维修，并由王某到望城联系一家修车店对肇事车重新喷漆，企图掩盖事实真相，逃避法律的制裁。 然而，事故虽然没有目击证人，但现场留下的玻璃碎片等却出卖了他们。警方根据现场证据及周边群众的反映迅速锁定了两名被告人。经交警部门认定，李某对此次事故负全部责任。 在案件审理期间，李某的亲属与被害人任某的子女就民事赔偿达成赔偿经济损失120000元的和解协议，并已履行。 </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答案提示：被告人李某违反交通管理法规，在无证驾驶车辆造成一人死亡的交通事故后逃逸，其行为已构成交通肇事罪。被告人王某明知李某是交通肇事者而提供虚假证据，企图掩盖事实真相，帮助其逃避法律制裁，其行为已构成包庇罪。</w:t>
      </w:r>
    </w:p>
    <w:p w:rsidR="00E3541F" w:rsidRDefault="00E3541F"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Cs w:val="21"/>
        </w:rPr>
      </w:pPr>
      <w:r w:rsidRPr="00CD146F">
        <w:rPr>
          <w:rFonts w:ascii="宋体" w:eastAsia="宋体" w:hAnsi="宋体" w:cs="Times New Roman" w:hint="eastAsia"/>
          <w:b/>
          <w:szCs w:val="21"/>
        </w:rPr>
        <w:t>第二十八章    危害国防利益罪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E3541F">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本章节主要掌握以下几个问题：</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1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危害国防利益罪概述</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2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本章重点讲授的犯罪</w:t>
      </w:r>
      <w:r w:rsidR="00CD146F" w:rsidRPr="00CD146F">
        <w:rPr>
          <w:rFonts w:ascii="宋体" w:eastAsia="宋体" w:hAnsi="宋体" w:cs="Times New Roman" w:hint="eastAsia"/>
          <w:szCs w:val="21"/>
        </w:rPr>
        <w:t>（重点）（难点）</w:t>
      </w:r>
    </w:p>
    <w:p w:rsidR="00CD146F" w:rsidRPr="00CD146F" w:rsidRDefault="000D3E68" w:rsidP="00E3541F">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E3541F" w:rsidRPr="007477E8">
        <w:rPr>
          <w:rFonts w:asciiTheme="minorEastAsia" w:hAnsiTheme="minorEastAsia"/>
          <w:szCs w:val="21"/>
        </w:rPr>
        <w:instrText xml:space="preserve"> </w:instrText>
      </w:r>
      <w:r w:rsidR="00E3541F" w:rsidRPr="007477E8">
        <w:rPr>
          <w:rFonts w:asciiTheme="minorEastAsia" w:hAnsiTheme="minorEastAsia" w:hint="eastAsia"/>
          <w:szCs w:val="21"/>
        </w:rPr>
        <w:instrText>=  3 \* GB3</w:instrText>
      </w:r>
      <w:r w:rsidR="00E3541F"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E3541F"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本章其他犯罪</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E3541F">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明确危害国防利益罪的概念、特征和种类；掌握阻碍军人执行职务罪、阻碍军事行动罪以及破坏武器装备、军事设施、军事通信罪、接送不合格兵员罪的概念、特征和认定问题；了解其他罪的概念和基本特征。</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E3541F"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习题</w:t>
      </w:r>
      <w:r w:rsidR="00E3541F">
        <w:rPr>
          <w:rFonts w:ascii="宋体" w:eastAsia="宋体" w:hAnsi="宋体" w:cs="Times New Roman" w:hint="eastAsia"/>
          <w:szCs w:val="21"/>
        </w:rPr>
        <w:t>28</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危害国防利益罪的客观要件是什么？</w:t>
      </w:r>
    </w:p>
    <w:p w:rsidR="00CD146F" w:rsidRPr="00CD146F" w:rsidRDefault="00CD146F" w:rsidP="00E3541F">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答案提示：这类犯罪在客观上表现为行为人实施了危害国防利益的行为。如妨害军事行动、破坏或者提供不合格武器装备和军事设施、妨害军事设施保护区秩序、危害战斗力、危害兵役制度和损害军队声誉等方面的危害较大的行为。</w:t>
      </w:r>
    </w:p>
    <w:p w:rsidR="00E3541F" w:rsidRDefault="00E3541F"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第二十九章    贪污贿赂罪</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590E42">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590E42" w:rsidRPr="007477E8">
        <w:rPr>
          <w:rFonts w:asciiTheme="minorEastAsia" w:hAnsiTheme="minorEastAsia"/>
          <w:szCs w:val="21"/>
        </w:rPr>
        <w:instrText xml:space="preserve"> </w:instrText>
      </w:r>
      <w:r w:rsidR="00590E42" w:rsidRPr="007477E8">
        <w:rPr>
          <w:rFonts w:asciiTheme="minorEastAsia" w:hAnsiTheme="minorEastAsia" w:hint="eastAsia"/>
          <w:szCs w:val="21"/>
        </w:rPr>
        <w:instrText>= 1 \* GB3</w:instrText>
      </w:r>
      <w:r w:rsidR="00590E42"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590E42"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贪污贿赂罪概述</w:t>
      </w:r>
    </w:p>
    <w:p w:rsidR="00CD146F" w:rsidRPr="00CD146F" w:rsidRDefault="000D3E68" w:rsidP="00590E42">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590E42" w:rsidRPr="007477E8">
        <w:rPr>
          <w:rFonts w:asciiTheme="minorEastAsia" w:hAnsiTheme="minorEastAsia"/>
          <w:szCs w:val="21"/>
        </w:rPr>
        <w:instrText xml:space="preserve"> </w:instrText>
      </w:r>
      <w:r w:rsidR="00590E42" w:rsidRPr="007477E8">
        <w:rPr>
          <w:rFonts w:asciiTheme="minorEastAsia" w:hAnsiTheme="minorEastAsia" w:hint="eastAsia"/>
          <w:szCs w:val="21"/>
        </w:rPr>
        <w:instrText>= 2 \* GB3</w:instrText>
      </w:r>
      <w:r w:rsidR="00590E42"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590E42"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本章重点讲授的犯罪</w:t>
      </w:r>
      <w:r w:rsidR="00CD146F" w:rsidRPr="00CD146F">
        <w:rPr>
          <w:rFonts w:ascii="宋体" w:eastAsia="宋体" w:hAnsi="宋体" w:cs="Times New Roman" w:hint="eastAsia"/>
          <w:szCs w:val="21"/>
        </w:rPr>
        <w:t>（重点）（难点）</w:t>
      </w:r>
    </w:p>
    <w:p w:rsidR="00CD146F" w:rsidRPr="00CD146F" w:rsidRDefault="000D3E68" w:rsidP="00590E42">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590E42" w:rsidRPr="007477E8">
        <w:rPr>
          <w:rFonts w:asciiTheme="minorEastAsia" w:hAnsiTheme="minorEastAsia"/>
          <w:szCs w:val="21"/>
        </w:rPr>
        <w:instrText xml:space="preserve"> </w:instrText>
      </w:r>
      <w:r w:rsidR="00590E42" w:rsidRPr="007477E8">
        <w:rPr>
          <w:rFonts w:asciiTheme="minorEastAsia" w:hAnsiTheme="minorEastAsia" w:hint="eastAsia"/>
          <w:szCs w:val="21"/>
        </w:rPr>
        <w:instrText>=  3 \* GB3</w:instrText>
      </w:r>
      <w:r w:rsidR="00590E42"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590E42"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本章其他犯罪</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590E42">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明确贪污贿赂罪的概念、特征和种类；掌握重点讲授的犯罪的概念、特征和认定；了解其他犯罪的概念和基本特征。</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分析下面的案例</w:t>
      </w:r>
      <w:r w:rsidR="00590E42">
        <w:rPr>
          <w:rFonts w:ascii="宋体" w:eastAsia="宋体" w:hAnsi="宋体" w:cs="Times New Roman" w:hint="eastAsia"/>
          <w:szCs w:val="21"/>
        </w:rPr>
        <w:t>29</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因“郭美美事件”被置于舆论风口浪尖上的红十字会最近可谓麻烦不断，曾被评为“全国红十字系统先进个人”的原昆明红十字会常务副会长阮姮22日因被指控贪污接受了昆明市盘龙区人民法院的审理。 公诉机关指控，从2006年到2007年间，阮姮利用职务之便，多次到昆明一家四星级酒店消费，并购买了价值数千元的衣物、鞋子，以及价值上百元的内裤、香烟和酒水等，另外，她还用“公费”邀请朋友打网球娱乐。而这些费用，均被其通过公务消费的方式报销。公诉方调查后认为，阮姮贪污的数额达5.6万余元，已经构成贪污罪，应当追究其刑事责任。2009年，阮姮被取保候审。 阮姮在法庭上称，昆明红十字会有两个账户，一是接受捐赠，用于捐赠和赈灾的账</w:t>
      </w:r>
      <w:r w:rsidRPr="00CD146F">
        <w:rPr>
          <w:rFonts w:ascii="宋体" w:eastAsia="宋体" w:hAnsi="宋体" w:cs="Times New Roman" w:hint="eastAsia"/>
          <w:szCs w:val="21"/>
        </w:rPr>
        <w:lastRenderedPageBreak/>
        <w:t xml:space="preserve">户，另一个账户是相关部门的财政拨款，其称自己贪污的部分是来自于财政拨款这一账户，并不涉及捐赠和救灾款项。 </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此外，阮姮本人表示认罪，但其认为自己用公款消费、购买物品的行为，是为了更好地开展工作。其辩护律师为其做了有罪辩护，提出案发后，阮姮主动将所有赃款退回，并且认罪态度好，建议法院对其从轻减轻处罚。</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答案提示：红十字会属于国有事业单位，其工作人员属于国家工作人员的范围。阮姮构成贪污罪。</w:t>
      </w:r>
    </w:p>
    <w:p w:rsidR="00CD146F" w:rsidRPr="00CD146F" w:rsidRDefault="00CD146F" w:rsidP="00CD146F">
      <w:pPr>
        <w:adjustRightInd w:val="0"/>
        <w:snapToGrid w:val="0"/>
        <w:jc w:val="left"/>
        <w:rPr>
          <w:rFonts w:ascii="Times New Roman" w:eastAsia="宋体" w:hAnsi="Times New Roman" w:cs="Times New Roman"/>
          <w:szCs w:val="21"/>
        </w:rPr>
      </w:pPr>
    </w:p>
    <w:p w:rsidR="00CD146F" w:rsidRPr="00CD146F" w:rsidRDefault="00CD146F" w:rsidP="00CD146F">
      <w:pPr>
        <w:adjustRightInd w:val="0"/>
        <w:snapToGrid w:val="0"/>
        <w:jc w:val="left"/>
        <w:rPr>
          <w:rFonts w:ascii="宋体" w:eastAsia="宋体" w:hAnsi="宋体" w:cs="Times New Roman"/>
          <w:b/>
          <w:szCs w:val="21"/>
        </w:rPr>
      </w:pPr>
      <w:r w:rsidRPr="00CD146F">
        <w:rPr>
          <w:rFonts w:ascii="宋体" w:eastAsia="宋体" w:hAnsi="宋体" w:cs="Times New Roman" w:hint="eastAsia"/>
          <w:b/>
          <w:szCs w:val="21"/>
        </w:rPr>
        <w:t>第三十章    渎职罪</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本章节主要掌握以下几个问题：</w:t>
      </w:r>
    </w:p>
    <w:p w:rsidR="00CD146F" w:rsidRPr="00CD146F" w:rsidRDefault="000D3E68" w:rsidP="00590E42">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590E42" w:rsidRPr="007477E8">
        <w:rPr>
          <w:rFonts w:asciiTheme="minorEastAsia" w:hAnsiTheme="minorEastAsia"/>
          <w:szCs w:val="21"/>
        </w:rPr>
        <w:instrText xml:space="preserve"> </w:instrText>
      </w:r>
      <w:r w:rsidR="00590E42" w:rsidRPr="007477E8">
        <w:rPr>
          <w:rFonts w:asciiTheme="minorEastAsia" w:hAnsiTheme="minorEastAsia" w:hint="eastAsia"/>
          <w:szCs w:val="21"/>
        </w:rPr>
        <w:instrText>= 1 \* GB3</w:instrText>
      </w:r>
      <w:r w:rsidR="00590E42"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590E42"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渎职罪概述</w:t>
      </w:r>
    </w:p>
    <w:p w:rsidR="00CD146F" w:rsidRPr="00CD146F" w:rsidRDefault="000D3E68" w:rsidP="00590E42">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590E42" w:rsidRPr="007477E8">
        <w:rPr>
          <w:rFonts w:asciiTheme="minorEastAsia" w:hAnsiTheme="minorEastAsia"/>
          <w:szCs w:val="21"/>
        </w:rPr>
        <w:instrText xml:space="preserve"> </w:instrText>
      </w:r>
      <w:r w:rsidR="00590E42" w:rsidRPr="007477E8">
        <w:rPr>
          <w:rFonts w:asciiTheme="minorEastAsia" w:hAnsiTheme="minorEastAsia" w:hint="eastAsia"/>
          <w:szCs w:val="21"/>
        </w:rPr>
        <w:instrText>= 2 \* GB3</w:instrText>
      </w:r>
      <w:r w:rsidR="00590E42"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590E42"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本章重点讲授的犯罪</w:t>
      </w:r>
      <w:r w:rsidR="00CD146F" w:rsidRPr="00CD146F">
        <w:rPr>
          <w:rFonts w:ascii="宋体" w:eastAsia="宋体" w:hAnsi="宋体" w:cs="Times New Roman" w:hint="eastAsia"/>
          <w:szCs w:val="21"/>
        </w:rPr>
        <w:t>（重点）（难点）</w:t>
      </w:r>
    </w:p>
    <w:p w:rsidR="00CD146F" w:rsidRPr="00CD146F" w:rsidRDefault="000D3E68" w:rsidP="00590E42">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590E42" w:rsidRPr="007477E8">
        <w:rPr>
          <w:rFonts w:asciiTheme="minorEastAsia" w:hAnsiTheme="minorEastAsia"/>
          <w:szCs w:val="21"/>
        </w:rPr>
        <w:instrText xml:space="preserve"> </w:instrText>
      </w:r>
      <w:r w:rsidR="00590E42" w:rsidRPr="007477E8">
        <w:rPr>
          <w:rFonts w:asciiTheme="minorEastAsia" w:hAnsiTheme="minorEastAsia" w:hint="eastAsia"/>
          <w:szCs w:val="21"/>
        </w:rPr>
        <w:instrText>=  3 \* GB3</w:instrText>
      </w:r>
      <w:r w:rsidR="00590E42"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590E42"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本章其他犯罪</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（2）</w:t>
      </w:r>
      <w:r w:rsidR="00CD146F" w:rsidRPr="00CD146F">
        <w:rPr>
          <w:rFonts w:ascii="宋体" w:eastAsia="宋体" w:hAnsi="宋体" w:cs="Times New Roman" w:hint="eastAsia"/>
          <w:szCs w:val="21"/>
        </w:rPr>
        <w:t>学习要求</w:t>
      </w:r>
    </w:p>
    <w:p w:rsidR="00CD146F" w:rsidRPr="00CD146F" w:rsidRDefault="00CD146F" w:rsidP="00590E42">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明确渎职罪的概念、特征和种类；掌握重点讲授的犯罪的概念、特征及认定；了解其他犯罪的概念和基本特征。</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分析下面的案例</w:t>
      </w:r>
      <w:r w:rsidR="00590E42">
        <w:rPr>
          <w:rFonts w:ascii="宋体" w:eastAsia="宋体" w:hAnsi="宋体" w:cs="Times New Roman" w:hint="eastAsia"/>
          <w:szCs w:val="21"/>
        </w:rPr>
        <w:t>30</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1999年5月19日20时左右，罪犯张某明因肺病咳血被同监犯人班长李某和另一名犯人背到一分监区办公室，并向当班分监区长王某波报告。王某波请示值班领导刘某生同意后，与卫生干事薄某涛及犯人李某将罪犯张某明送到鸡西市医院治疗。当晚在鸡西市医院王某波又将原一分监区长孙某军找到医院协助处理。孙某军 到医院后，又打电话通知了张某明的哥哥王某成等人到医院协助处理。</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当晚，在王某成的邀请下，王某波、孙某军、薄某涛与王某成4人在医院吃了晚饭并喝了酒。吃饭过程中王某成请求王某波、孙某军跟领导好好汇报汇报，帮忙把张某明“弄”出去，二人答应了。次日早晨，二人在张某明病情已好转的情况下回到单位，跟一监区副监区长奚某东汇报说张犯昏迷不醒，病情严重。奚某东亲自去鸡西监狱跟副监狱长战某江汇报了情况。战某江同意张犯回家治疗，奚某东回到一监区向王某林说明战某江的意见后，王某林指示奚某东具体办。奚某东找到王某波、孙某军起草了一份协议书，内容 大致是让家属将张犯领回治疗，监狱不承担责任，并安排王某波、孙某军到医院同王某成签了协议。1999年5月20日中午，罪犯张某明在病情无大碍的情况下，以保外就医被家属从医院领回家中养病。</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被检察机关于2003年2月28日立案侦查。查明犯罪嫌疑人孙某军在1997年至1999年任鸡西监狱一监区一分监区长期间，为帮助服刑犯人张某明办理保外和假释，先后两次收受罪犯张某明的弟弟张某辉的贿赂24000元和一部爱立信388手机。孙某军涉嫌受贿罪。犯罪嫌疑人王某波、奚某东、战某江、王某林、刘某生等人在明知与罪犯家属签订的协议书既无法律依据，又无法律效力的情况下，仍然同意签订协议。致使罪犯张 某明被家属从医院领回家养病，直到重新犯罪被沈阳警方逮捕。王某波、战某江、王某林、奚某东涉嫌构成滥用职权罪，刘某生涉嫌构成玩忽职守罪。对此，鸡西市 鸡冠区检察院以上述罪名，对孙某军、王某波等6人提起公诉。日前，鸡冠区人民法院对孙某军、王某波、战某江3人作出了有罪判决。</w:t>
      </w:r>
    </w:p>
    <w:p w:rsidR="00CD146F" w:rsidRPr="00CD146F" w:rsidRDefault="00CD146F" w:rsidP="00590E42">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 xml:space="preserve"> 答案提示：在此案中，孙某军、王某波、奚某东、王某林、战某江、刘某生6人已涉嫌渎职犯罪。</w:t>
      </w:r>
    </w:p>
    <w:p w:rsidR="00590E42" w:rsidRDefault="00590E42" w:rsidP="00CD146F">
      <w:pPr>
        <w:adjustRightInd w:val="0"/>
        <w:snapToGrid w:val="0"/>
        <w:jc w:val="left"/>
        <w:rPr>
          <w:rFonts w:ascii="宋体" w:eastAsia="宋体" w:hAnsi="宋体" w:cs="Times New Roman"/>
          <w:b/>
          <w:szCs w:val="21"/>
        </w:rPr>
      </w:pPr>
    </w:p>
    <w:p w:rsidR="00CD146F" w:rsidRPr="00CD146F" w:rsidRDefault="00CD146F" w:rsidP="00CD146F">
      <w:pPr>
        <w:adjustRightInd w:val="0"/>
        <w:snapToGrid w:val="0"/>
        <w:jc w:val="left"/>
        <w:rPr>
          <w:rFonts w:ascii="Times New Roman" w:eastAsia="宋体" w:hAnsi="Times New Roman" w:cs="Times New Roman"/>
          <w:sz w:val="24"/>
          <w:szCs w:val="24"/>
        </w:rPr>
      </w:pPr>
      <w:r w:rsidRPr="00CD146F">
        <w:rPr>
          <w:rFonts w:ascii="宋体" w:eastAsia="宋体" w:hAnsi="宋体" w:cs="Times New Roman" w:hint="eastAsia"/>
          <w:b/>
          <w:szCs w:val="21"/>
        </w:rPr>
        <w:t>第三十一章    军人违反职责罪</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（1）</w:t>
      </w:r>
      <w:r w:rsidR="00CD146F" w:rsidRPr="00CD146F">
        <w:rPr>
          <w:rFonts w:ascii="宋体" w:eastAsia="宋体" w:hAnsi="宋体" w:cs="Times New Roman" w:hint="eastAsia"/>
          <w:szCs w:val="21"/>
        </w:rPr>
        <w:t>自学内容指导</w:t>
      </w:r>
    </w:p>
    <w:p w:rsidR="00590E42" w:rsidRDefault="00CD146F" w:rsidP="00590E42">
      <w:pPr>
        <w:adjustRightInd w:val="0"/>
        <w:snapToGrid w:val="0"/>
        <w:ind w:firstLineChars="200" w:firstLine="420"/>
        <w:jc w:val="left"/>
        <w:rPr>
          <w:rFonts w:ascii="Times New Roman" w:eastAsia="宋体" w:hAnsi="Times New Roman" w:cs="Times New Roman"/>
          <w:sz w:val="24"/>
          <w:szCs w:val="24"/>
        </w:rPr>
      </w:pPr>
      <w:r w:rsidRPr="00CD146F">
        <w:rPr>
          <w:rFonts w:ascii="宋体" w:eastAsia="宋体" w:hAnsi="宋体" w:cs="Times New Roman" w:hint="eastAsia"/>
          <w:szCs w:val="21"/>
        </w:rPr>
        <w:t>本章节主要掌握以下几个问题：</w:t>
      </w:r>
    </w:p>
    <w:p w:rsidR="00CD146F" w:rsidRPr="00590E42" w:rsidRDefault="000D3E68" w:rsidP="00590E42">
      <w:pPr>
        <w:adjustRightInd w:val="0"/>
        <w:snapToGrid w:val="0"/>
        <w:ind w:firstLineChars="200" w:firstLine="420"/>
        <w:jc w:val="left"/>
        <w:rPr>
          <w:rFonts w:ascii="Times New Roman" w:eastAsia="宋体" w:hAnsi="Times New Roman" w:cs="Times New Roman"/>
          <w:sz w:val="24"/>
          <w:szCs w:val="24"/>
        </w:rPr>
      </w:pPr>
      <w:r w:rsidRPr="007477E8">
        <w:rPr>
          <w:rFonts w:asciiTheme="minorEastAsia" w:hAnsiTheme="minorEastAsia"/>
          <w:szCs w:val="21"/>
        </w:rPr>
        <w:fldChar w:fldCharType="begin"/>
      </w:r>
      <w:r w:rsidR="00590E42" w:rsidRPr="007477E8">
        <w:rPr>
          <w:rFonts w:asciiTheme="minorEastAsia" w:hAnsiTheme="minorEastAsia"/>
          <w:szCs w:val="21"/>
        </w:rPr>
        <w:instrText xml:space="preserve"> </w:instrText>
      </w:r>
      <w:r w:rsidR="00590E42" w:rsidRPr="007477E8">
        <w:rPr>
          <w:rFonts w:asciiTheme="minorEastAsia" w:hAnsiTheme="minorEastAsia" w:hint="eastAsia"/>
          <w:szCs w:val="21"/>
        </w:rPr>
        <w:instrText>= 1 \* GB3</w:instrText>
      </w:r>
      <w:r w:rsidR="00590E42"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590E42" w:rsidRPr="007477E8">
        <w:rPr>
          <w:rFonts w:asciiTheme="minorEastAsia" w:hAnsiTheme="minorEastAsia" w:hint="eastAsia"/>
          <w:noProof/>
          <w:szCs w:val="21"/>
        </w:rPr>
        <w:t>①</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军人违反职责罪概述</w:t>
      </w:r>
    </w:p>
    <w:p w:rsidR="00CD146F" w:rsidRPr="00CD146F" w:rsidRDefault="000D3E68" w:rsidP="00590E42">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590E42" w:rsidRPr="007477E8">
        <w:rPr>
          <w:rFonts w:asciiTheme="minorEastAsia" w:hAnsiTheme="minorEastAsia"/>
          <w:szCs w:val="21"/>
        </w:rPr>
        <w:instrText xml:space="preserve"> </w:instrText>
      </w:r>
      <w:r w:rsidR="00590E42" w:rsidRPr="007477E8">
        <w:rPr>
          <w:rFonts w:asciiTheme="minorEastAsia" w:hAnsiTheme="minorEastAsia" w:hint="eastAsia"/>
          <w:szCs w:val="21"/>
        </w:rPr>
        <w:instrText>= 2 \* GB3</w:instrText>
      </w:r>
      <w:r w:rsidR="00590E42"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590E42" w:rsidRPr="007477E8">
        <w:rPr>
          <w:rFonts w:asciiTheme="minorEastAsia" w:hAnsiTheme="minorEastAsia" w:hint="eastAsia"/>
          <w:noProof/>
          <w:szCs w:val="21"/>
        </w:rPr>
        <w:t>②</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本章重点讲授的犯罪</w:t>
      </w:r>
      <w:r w:rsidR="00CD146F" w:rsidRPr="00CD146F">
        <w:rPr>
          <w:rFonts w:ascii="宋体" w:eastAsia="宋体" w:hAnsi="宋体" w:cs="Times New Roman" w:hint="eastAsia"/>
          <w:szCs w:val="21"/>
        </w:rPr>
        <w:t>（重点）（难点）</w:t>
      </w:r>
    </w:p>
    <w:p w:rsidR="00CD146F" w:rsidRPr="00CD146F" w:rsidRDefault="000D3E68" w:rsidP="00590E42">
      <w:pPr>
        <w:adjustRightInd w:val="0"/>
        <w:snapToGrid w:val="0"/>
        <w:ind w:firstLineChars="200" w:firstLine="420"/>
        <w:jc w:val="left"/>
        <w:rPr>
          <w:rFonts w:ascii="Times New Roman" w:eastAsia="宋体" w:hAnsi="Times New Roman" w:cs="Times New Roman"/>
          <w:szCs w:val="21"/>
        </w:rPr>
      </w:pPr>
      <w:r w:rsidRPr="007477E8">
        <w:rPr>
          <w:rFonts w:asciiTheme="minorEastAsia" w:hAnsiTheme="minorEastAsia"/>
          <w:szCs w:val="21"/>
        </w:rPr>
        <w:fldChar w:fldCharType="begin"/>
      </w:r>
      <w:r w:rsidR="00590E42" w:rsidRPr="007477E8">
        <w:rPr>
          <w:rFonts w:asciiTheme="minorEastAsia" w:hAnsiTheme="minorEastAsia"/>
          <w:szCs w:val="21"/>
        </w:rPr>
        <w:instrText xml:space="preserve"> </w:instrText>
      </w:r>
      <w:r w:rsidR="00590E42" w:rsidRPr="007477E8">
        <w:rPr>
          <w:rFonts w:asciiTheme="minorEastAsia" w:hAnsiTheme="minorEastAsia" w:hint="eastAsia"/>
          <w:szCs w:val="21"/>
        </w:rPr>
        <w:instrText>=  3 \* GB3</w:instrText>
      </w:r>
      <w:r w:rsidR="00590E42" w:rsidRPr="007477E8">
        <w:rPr>
          <w:rFonts w:asciiTheme="minorEastAsia" w:hAnsiTheme="minorEastAsia"/>
          <w:szCs w:val="21"/>
        </w:rPr>
        <w:instrText xml:space="preserve"> </w:instrText>
      </w:r>
      <w:r w:rsidRPr="007477E8">
        <w:rPr>
          <w:rFonts w:asciiTheme="minorEastAsia" w:hAnsiTheme="minorEastAsia"/>
          <w:szCs w:val="21"/>
        </w:rPr>
        <w:fldChar w:fldCharType="separate"/>
      </w:r>
      <w:r w:rsidR="00590E42" w:rsidRPr="007477E8">
        <w:rPr>
          <w:rFonts w:asciiTheme="minorEastAsia" w:hAnsiTheme="minorEastAsia" w:hint="eastAsia"/>
          <w:noProof/>
          <w:szCs w:val="21"/>
        </w:rPr>
        <w:t>③</w:t>
      </w:r>
      <w:r w:rsidRPr="007477E8">
        <w:rPr>
          <w:rFonts w:asciiTheme="minorEastAsia" w:hAnsiTheme="minorEastAsia"/>
          <w:szCs w:val="21"/>
        </w:rPr>
        <w:fldChar w:fldCharType="end"/>
      </w:r>
      <w:r w:rsidR="00CD146F" w:rsidRPr="00CD146F">
        <w:rPr>
          <w:rFonts w:ascii="Times New Roman" w:eastAsia="宋体" w:hAnsi="Times New Roman" w:cs="Times New Roman" w:hint="eastAsia"/>
          <w:szCs w:val="21"/>
        </w:rPr>
        <w:t>本章其他犯罪</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lastRenderedPageBreak/>
        <w:t>（2）</w:t>
      </w:r>
      <w:r w:rsidR="00CD146F" w:rsidRPr="00CD146F">
        <w:rPr>
          <w:rFonts w:ascii="宋体" w:eastAsia="宋体" w:hAnsi="宋体" w:cs="Times New Roman" w:hint="eastAsia"/>
          <w:szCs w:val="21"/>
        </w:rPr>
        <w:t>学习要求</w:t>
      </w:r>
    </w:p>
    <w:p w:rsidR="00CD146F" w:rsidRPr="00CD146F" w:rsidRDefault="00CD146F" w:rsidP="00590E42">
      <w:pPr>
        <w:adjustRightInd w:val="0"/>
        <w:snapToGrid w:val="0"/>
        <w:ind w:firstLineChars="200" w:firstLine="420"/>
        <w:jc w:val="left"/>
        <w:rPr>
          <w:rFonts w:ascii="Times New Roman" w:eastAsia="宋体" w:hAnsi="Times New Roman" w:cs="Times New Roman"/>
          <w:szCs w:val="21"/>
        </w:rPr>
      </w:pPr>
      <w:r w:rsidRPr="00CD146F">
        <w:rPr>
          <w:rFonts w:ascii="Times New Roman" w:eastAsia="宋体" w:hAnsi="Times New Roman" w:cs="Times New Roman" w:hint="eastAsia"/>
          <w:szCs w:val="21"/>
        </w:rPr>
        <w:t>明确军人违反职责罪的概念、特征、适用范围和种类；掌握重点讲授的犯罪的概念、特征及认定；了解其他犯罪的概念和基本特征。</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（3）</w:t>
      </w:r>
      <w:r w:rsidR="00CD146F" w:rsidRPr="00CD146F">
        <w:rPr>
          <w:rFonts w:ascii="宋体" w:eastAsia="宋体" w:hAnsi="宋体" w:cs="Times New Roman" w:hint="eastAsia"/>
          <w:szCs w:val="21"/>
        </w:rPr>
        <w:t>学习方法指导</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条文分析法、案例分析法</w:t>
      </w:r>
    </w:p>
    <w:p w:rsidR="00CD146F" w:rsidRPr="00CD146F" w:rsidRDefault="00590E42" w:rsidP="00CD146F">
      <w:pPr>
        <w:adjustRightInd w:val="0"/>
        <w:snapToGrid w:val="0"/>
        <w:jc w:val="left"/>
        <w:rPr>
          <w:rFonts w:ascii="宋体" w:eastAsia="宋体" w:hAnsi="宋体" w:cs="Times New Roman"/>
          <w:szCs w:val="21"/>
        </w:rPr>
      </w:pPr>
      <w:r>
        <w:rPr>
          <w:rFonts w:ascii="宋体" w:eastAsia="宋体" w:hAnsi="宋体" w:cs="Times New Roman" w:hint="eastAsia"/>
          <w:szCs w:val="21"/>
        </w:rPr>
        <w:t>（4）</w:t>
      </w:r>
      <w:r w:rsidR="00CD146F" w:rsidRPr="00CD146F">
        <w:rPr>
          <w:rFonts w:ascii="宋体" w:eastAsia="宋体" w:hAnsi="宋体" w:cs="Times New Roman" w:hint="eastAsia"/>
          <w:szCs w:val="21"/>
        </w:rPr>
        <w:t>习题和答案</w:t>
      </w:r>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习题</w:t>
      </w:r>
      <w:r w:rsidR="00590E42">
        <w:rPr>
          <w:rFonts w:ascii="宋体" w:eastAsia="宋体" w:hAnsi="宋体" w:cs="Times New Roman" w:hint="eastAsia"/>
          <w:szCs w:val="21"/>
        </w:rPr>
        <w:t>31</w:t>
      </w:r>
    </w:p>
    <w:p w:rsidR="00CD146F" w:rsidRPr="00CD146F" w:rsidRDefault="00CD146F" w:rsidP="00590E42">
      <w:pPr>
        <w:adjustRightInd w:val="0"/>
        <w:snapToGrid w:val="0"/>
        <w:ind w:firstLineChars="200" w:firstLine="420"/>
        <w:jc w:val="left"/>
        <w:rPr>
          <w:rFonts w:ascii="宋体" w:eastAsia="宋体" w:hAnsi="宋体" w:cs="Times New Roman"/>
          <w:szCs w:val="21"/>
        </w:rPr>
      </w:pPr>
      <w:bookmarkStart w:id="0" w:name="para2"/>
      <w:r w:rsidRPr="00CD146F">
        <w:rPr>
          <w:rFonts w:ascii="宋体" w:eastAsia="宋体" w:hAnsi="宋体" w:cs="Times New Roman" w:hint="eastAsia"/>
          <w:szCs w:val="21"/>
        </w:rPr>
        <w:t xml:space="preserve">什么是战时违抗命令罪 </w:t>
      </w:r>
      <w:bookmarkEnd w:id="0"/>
    </w:p>
    <w:p w:rsidR="00CD146F" w:rsidRPr="00CD146F" w:rsidRDefault="00CD146F" w:rsidP="00590E42">
      <w:pPr>
        <w:adjustRightInd w:val="0"/>
        <w:snapToGrid w:val="0"/>
        <w:ind w:firstLineChars="200" w:firstLine="420"/>
        <w:jc w:val="left"/>
        <w:rPr>
          <w:rFonts w:ascii="宋体" w:eastAsia="宋体" w:hAnsi="宋体" w:cs="Times New Roman"/>
          <w:szCs w:val="21"/>
        </w:rPr>
      </w:pPr>
      <w:r w:rsidRPr="00CD146F">
        <w:rPr>
          <w:rFonts w:ascii="宋体" w:eastAsia="宋体" w:hAnsi="宋体" w:cs="Times New Roman" w:hint="eastAsia"/>
          <w:szCs w:val="21"/>
        </w:rPr>
        <w:t xml:space="preserve">答案提示：是指在战时违抗命令，对作战造成危害的行为。 </w:t>
      </w:r>
    </w:p>
    <w:p w:rsidR="00CD146F" w:rsidRPr="00CD146F" w:rsidRDefault="00CD146F" w:rsidP="00CD146F">
      <w:pPr>
        <w:adjustRightInd w:val="0"/>
        <w:snapToGrid w:val="0"/>
        <w:jc w:val="left"/>
        <w:rPr>
          <w:rFonts w:ascii="宋体" w:eastAsia="宋体" w:hAnsi="宋体" w:cs="Times New Roman"/>
          <w:szCs w:val="21"/>
        </w:rPr>
      </w:pPr>
    </w:p>
    <w:p w:rsidR="00CD146F" w:rsidRPr="00CD146F" w:rsidRDefault="00590E42" w:rsidP="00B258C3">
      <w:pPr>
        <w:spacing w:beforeLines="50" w:afterLines="50"/>
        <w:ind w:firstLineChars="200" w:firstLine="422"/>
        <w:contextualSpacing/>
        <w:mirrorIndents/>
        <w:rPr>
          <w:rFonts w:ascii="宋体" w:eastAsia="宋体" w:hAnsi="宋体" w:cs="Times New Roman"/>
          <w:b/>
          <w:szCs w:val="21"/>
        </w:rPr>
      </w:pPr>
      <w:r>
        <w:rPr>
          <w:rFonts w:ascii="宋体" w:eastAsia="宋体" w:hAnsi="宋体" w:cs="Times New Roman" w:hint="eastAsia"/>
          <w:b/>
          <w:szCs w:val="21"/>
        </w:rPr>
        <w:t>主要教材及</w:t>
      </w:r>
      <w:r w:rsidR="00CD146F" w:rsidRPr="00CD146F">
        <w:rPr>
          <w:rFonts w:ascii="宋体" w:eastAsia="宋体" w:hAnsi="宋体" w:cs="Times New Roman" w:hint="eastAsia"/>
          <w:b/>
          <w:szCs w:val="21"/>
        </w:rPr>
        <w:t>参考书目：</w:t>
      </w:r>
    </w:p>
    <w:p w:rsidR="00CD146F" w:rsidRPr="00CD146F" w:rsidRDefault="00CD146F" w:rsidP="00CD146F">
      <w:pPr>
        <w:numPr>
          <w:ilvl w:val="0"/>
          <w:numId w:val="40"/>
        </w:numPr>
        <w:ind w:firstLineChars="200" w:firstLine="420"/>
        <w:contextualSpacing/>
        <w:mirrorIndents/>
        <w:rPr>
          <w:rFonts w:ascii="Times New Roman" w:eastAsia="宋体" w:hAnsi="Times New Roman" w:cs="Times New Roman"/>
          <w:szCs w:val="24"/>
        </w:rPr>
      </w:pPr>
      <w:r w:rsidRPr="00CD146F">
        <w:rPr>
          <w:rFonts w:ascii="Times New Roman" w:eastAsia="宋体" w:hAnsi="Times New Roman" w:cs="Times New Roman" w:hint="eastAsia"/>
          <w:szCs w:val="24"/>
        </w:rPr>
        <w:t>高铭暄、马克昌主编：《刑法学》，高等教育出版社</w:t>
      </w:r>
      <w:r w:rsidRPr="00CD146F">
        <w:rPr>
          <w:rFonts w:ascii="Times New Roman" w:eastAsia="宋体" w:hAnsi="Times New Roman" w:cs="Times New Roman" w:hint="eastAsia"/>
          <w:szCs w:val="24"/>
        </w:rPr>
        <w:t>2014</w:t>
      </w:r>
      <w:r w:rsidRPr="00CD146F">
        <w:rPr>
          <w:rFonts w:ascii="Times New Roman" w:eastAsia="宋体" w:hAnsi="Times New Roman" w:cs="Times New Roman" w:hint="eastAsia"/>
          <w:szCs w:val="24"/>
        </w:rPr>
        <w:t>年版</w:t>
      </w:r>
    </w:p>
    <w:p w:rsidR="00CD146F" w:rsidRPr="00CD146F" w:rsidRDefault="00CD146F" w:rsidP="00CD146F">
      <w:pPr>
        <w:numPr>
          <w:ilvl w:val="0"/>
          <w:numId w:val="40"/>
        </w:numPr>
        <w:ind w:firstLineChars="200" w:firstLine="420"/>
        <w:contextualSpacing/>
        <w:mirrorIndents/>
        <w:rPr>
          <w:rFonts w:ascii="Times New Roman" w:eastAsia="宋体" w:hAnsi="Times New Roman" w:cs="Times New Roman"/>
          <w:szCs w:val="24"/>
        </w:rPr>
      </w:pPr>
      <w:r w:rsidRPr="00CD146F">
        <w:rPr>
          <w:rFonts w:ascii="Times New Roman" w:eastAsia="宋体" w:hAnsi="Times New Roman" w:cs="Times New Roman" w:hint="eastAsia"/>
          <w:szCs w:val="24"/>
        </w:rPr>
        <w:t>高铭暄：《刑法学原理》（共三卷），中国人民大学出版社</w:t>
      </w:r>
      <w:r w:rsidRPr="00CD146F">
        <w:rPr>
          <w:rFonts w:ascii="Times New Roman" w:eastAsia="宋体" w:hAnsi="Times New Roman" w:cs="Times New Roman" w:hint="eastAsia"/>
          <w:szCs w:val="24"/>
        </w:rPr>
        <w:t>2005</w:t>
      </w:r>
      <w:r w:rsidRPr="00CD146F">
        <w:rPr>
          <w:rFonts w:ascii="Times New Roman" w:eastAsia="宋体" w:hAnsi="Times New Roman" w:cs="Times New Roman" w:hint="eastAsia"/>
          <w:szCs w:val="24"/>
        </w:rPr>
        <w:t>年版</w:t>
      </w:r>
    </w:p>
    <w:p w:rsidR="00CD146F" w:rsidRPr="00CD146F" w:rsidRDefault="00CD146F" w:rsidP="00CD146F">
      <w:pPr>
        <w:numPr>
          <w:ilvl w:val="0"/>
          <w:numId w:val="40"/>
        </w:numPr>
        <w:ind w:firstLineChars="200" w:firstLine="420"/>
        <w:contextualSpacing/>
        <w:mirrorIndents/>
        <w:rPr>
          <w:rFonts w:ascii="Times New Roman" w:eastAsia="宋体" w:hAnsi="Times New Roman" w:cs="Times New Roman"/>
          <w:szCs w:val="24"/>
        </w:rPr>
      </w:pPr>
      <w:r w:rsidRPr="00CD146F">
        <w:rPr>
          <w:rFonts w:ascii="宋体" w:eastAsia="宋体" w:hAnsi="宋体" w:cs="宋体" w:hint="eastAsia"/>
          <w:color w:val="000000"/>
          <w:szCs w:val="21"/>
          <w:shd w:val="clear" w:color="auto" w:fill="FFFFFF"/>
        </w:rPr>
        <w:t>马克昌主编：《犯罪通论》，武汉大学出版社</w:t>
      </w:r>
      <w:r w:rsidRPr="00CD146F">
        <w:rPr>
          <w:rFonts w:ascii="Times New Roman" w:eastAsia="宋体" w:hAnsi="Times New Roman" w:cs="Times New Roman" w:hint="eastAsia"/>
          <w:szCs w:val="24"/>
        </w:rPr>
        <w:t>2005</w:t>
      </w:r>
      <w:r w:rsidRPr="00CD146F">
        <w:rPr>
          <w:rFonts w:ascii="Times New Roman" w:eastAsia="宋体" w:hAnsi="Times New Roman" w:cs="Times New Roman" w:hint="eastAsia"/>
          <w:szCs w:val="24"/>
        </w:rPr>
        <w:t>年版</w:t>
      </w:r>
    </w:p>
    <w:p w:rsidR="00CD146F" w:rsidRPr="00CD146F" w:rsidRDefault="00CD146F" w:rsidP="00CD146F">
      <w:pPr>
        <w:numPr>
          <w:ilvl w:val="0"/>
          <w:numId w:val="40"/>
        </w:numPr>
        <w:ind w:firstLineChars="200" w:firstLine="420"/>
        <w:contextualSpacing/>
        <w:mirrorIndents/>
        <w:rPr>
          <w:rFonts w:ascii="Times New Roman" w:eastAsia="宋体" w:hAnsi="Times New Roman" w:cs="Times New Roman"/>
          <w:szCs w:val="24"/>
        </w:rPr>
      </w:pPr>
      <w:r w:rsidRPr="00CD146F">
        <w:rPr>
          <w:rFonts w:ascii="宋体" w:eastAsia="宋体" w:hAnsi="宋体" w:cs="宋体" w:hint="eastAsia"/>
          <w:color w:val="000000"/>
          <w:szCs w:val="21"/>
          <w:shd w:val="clear" w:color="auto" w:fill="FFFFFF"/>
        </w:rPr>
        <w:t>陈兴良：《刑法哲学》，中国政法大学出版社</w:t>
      </w:r>
      <w:r w:rsidRPr="00CD146F">
        <w:rPr>
          <w:rFonts w:ascii="Times New Roman" w:eastAsia="宋体" w:hAnsi="Times New Roman" w:cs="Times New Roman" w:hint="eastAsia"/>
          <w:szCs w:val="24"/>
        </w:rPr>
        <w:t>2000</w:t>
      </w:r>
      <w:r w:rsidRPr="00CD146F">
        <w:rPr>
          <w:rFonts w:ascii="Times New Roman" w:eastAsia="宋体" w:hAnsi="Times New Roman" w:cs="Times New Roman" w:hint="eastAsia"/>
          <w:szCs w:val="24"/>
        </w:rPr>
        <w:t>年版</w:t>
      </w:r>
      <w:r w:rsidRPr="00CD146F">
        <w:rPr>
          <w:rFonts w:ascii="Times New Roman" w:eastAsia="宋体" w:hAnsi="Times New Roman" w:cs="Times New Roman" w:hint="eastAsia"/>
          <w:szCs w:val="24"/>
        </w:rPr>
        <w:t xml:space="preserve"> </w:t>
      </w:r>
    </w:p>
    <w:p w:rsidR="00CD146F" w:rsidRPr="00CD146F" w:rsidRDefault="00CD146F" w:rsidP="00CD146F">
      <w:pPr>
        <w:numPr>
          <w:ilvl w:val="0"/>
          <w:numId w:val="40"/>
        </w:numPr>
        <w:ind w:firstLineChars="200" w:firstLine="420"/>
        <w:contextualSpacing/>
        <w:mirrorIndents/>
        <w:rPr>
          <w:rFonts w:ascii="Times New Roman" w:eastAsia="宋体" w:hAnsi="Times New Roman" w:cs="Times New Roman"/>
          <w:szCs w:val="24"/>
        </w:rPr>
      </w:pPr>
      <w:r w:rsidRPr="00CD146F">
        <w:rPr>
          <w:rFonts w:ascii="Times New Roman" w:eastAsia="宋体" w:hAnsi="Times New Roman" w:cs="Times New Roman" w:hint="eastAsia"/>
          <w:szCs w:val="24"/>
        </w:rPr>
        <w:t>张明楷：《法益初论》，中国政法大学出版社</w:t>
      </w:r>
      <w:r w:rsidRPr="00CD146F">
        <w:rPr>
          <w:rFonts w:ascii="Times New Roman" w:eastAsia="宋体" w:hAnsi="Times New Roman" w:cs="Times New Roman" w:hint="eastAsia"/>
          <w:szCs w:val="24"/>
        </w:rPr>
        <w:t>2000</w:t>
      </w:r>
      <w:r w:rsidRPr="00CD146F">
        <w:rPr>
          <w:rFonts w:ascii="Times New Roman" w:eastAsia="宋体" w:hAnsi="Times New Roman" w:cs="Times New Roman" w:hint="eastAsia"/>
          <w:szCs w:val="24"/>
        </w:rPr>
        <w:t>年版</w:t>
      </w:r>
    </w:p>
    <w:p w:rsidR="00CD146F" w:rsidRPr="00CD146F" w:rsidRDefault="00CD146F" w:rsidP="00CD146F">
      <w:pPr>
        <w:numPr>
          <w:ilvl w:val="0"/>
          <w:numId w:val="40"/>
        </w:numPr>
        <w:ind w:firstLineChars="200" w:firstLine="420"/>
        <w:contextualSpacing/>
        <w:mirrorIndents/>
        <w:rPr>
          <w:rFonts w:ascii="Times New Roman" w:eastAsia="宋体" w:hAnsi="Times New Roman" w:cs="Times New Roman"/>
          <w:szCs w:val="24"/>
        </w:rPr>
      </w:pPr>
      <w:r w:rsidRPr="00CD146F">
        <w:rPr>
          <w:rFonts w:ascii="Times New Roman" w:eastAsia="宋体" w:hAnsi="Times New Roman" w:cs="Times New Roman" w:hint="eastAsia"/>
          <w:szCs w:val="24"/>
        </w:rPr>
        <w:t>何秉松：《刑法教科书》（上下册），中国法制出版社</w:t>
      </w:r>
      <w:r w:rsidRPr="00CD146F">
        <w:rPr>
          <w:rFonts w:ascii="Times New Roman" w:eastAsia="宋体" w:hAnsi="Times New Roman" w:cs="Times New Roman" w:hint="eastAsia"/>
          <w:szCs w:val="24"/>
        </w:rPr>
        <w:t>2000</w:t>
      </w:r>
      <w:r w:rsidRPr="00CD146F">
        <w:rPr>
          <w:rFonts w:ascii="Times New Roman" w:eastAsia="宋体" w:hAnsi="Times New Roman" w:cs="Times New Roman" w:hint="eastAsia"/>
          <w:szCs w:val="24"/>
        </w:rPr>
        <w:t>年版</w:t>
      </w:r>
      <w:r w:rsidRPr="00CD146F">
        <w:rPr>
          <w:rFonts w:ascii="Times New Roman" w:eastAsia="宋体" w:hAnsi="Times New Roman" w:cs="Times New Roman" w:hint="eastAsia"/>
          <w:szCs w:val="24"/>
        </w:rPr>
        <w:t xml:space="preserve"> </w:t>
      </w:r>
    </w:p>
    <w:p w:rsidR="00CD146F" w:rsidRPr="00CD146F" w:rsidRDefault="00CD146F" w:rsidP="00CD146F">
      <w:pPr>
        <w:numPr>
          <w:ilvl w:val="0"/>
          <w:numId w:val="40"/>
        </w:numPr>
        <w:ind w:firstLineChars="200" w:firstLine="420"/>
        <w:contextualSpacing/>
        <w:mirrorIndents/>
        <w:rPr>
          <w:rFonts w:ascii="Times New Roman" w:eastAsia="宋体" w:hAnsi="Times New Roman" w:cs="Times New Roman"/>
          <w:szCs w:val="24"/>
        </w:rPr>
      </w:pPr>
      <w:r w:rsidRPr="00CD146F">
        <w:rPr>
          <w:rFonts w:ascii="Times New Roman" w:eastAsia="宋体" w:hAnsi="Times New Roman" w:cs="Times New Roman" w:hint="eastAsia"/>
          <w:szCs w:val="24"/>
        </w:rPr>
        <w:t>王作富主编：《刑法分则实务问题研究》</w:t>
      </w:r>
      <w:r w:rsidRPr="00CD146F">
        <w:rPr>
          <w:rFonts w:ascii="Times New Roman" w:eastAsia="宋体" w:hAnsi="Times New Roman" w:cs="Times New Roman" w:hint="eastAsia"/>
          <w:szCs w:val="24"/>
        </w:rPr>
        <w:t>(</w:t>
      </w:r>
      <w:r w:rsidRPr="00CD146F">
        <w:rPr>
          <w:rFonts w:ascii="Times New Roman" w:eastAsia="宋体" w:hAnsi="Times New Roman" w:cs="Times New Roman" w:hint="eastAsia"/>
          <w:szCs w:val="24"/>
        </w:rPr>
        <w:t>上下册</w:t>
      </w:r>
      <w:r w:rsidRPr="00CD146F">
        <w:rPr>
          <w:rFonts w:ascii="Times New Roman" w:eastAsia="宋体" w:hAnsi="Times New Roman" w:cs="Times New Roman" w:hint="eastAsia"/>
          <w:szCs w:val="24"/>
        </w:rPr>
        <w:t>)</w:t>
      </w:r>
      <w:r w:rsidRPr="00CD146F">
        <w:rPr>
          <w:rFonts w:ascii="Times New Roman" w:eastAsia="宋体" w:hAnsi="Times New Roman" w:cs="Times New Roman" w:hint="eastAsia"/>
          <w:szCs w:val="24"/>
        </w:rPr>
        <w:t>，中国方正出版社</w:t>
      </w:r>
      <w:r w:rsidRPr="00CD146F">
        <w:rPr>
          <w:rFonts w:ascii="Times New Roman" w:eastAsia="宋体" w:hAnsi="Times New Roman" w:cs="Times New Roman" w:hint="eastAsia"/>
          <w:szCs w:val="24"/>
        </w:rPr>
        <w:t>2003</w:t>
      </w:r>
      <w:r w:rsidRPr="00CD146F">
        <w:rPr>
          <w:rFonts w:ascii="Times New Roman" w:eastAsia="宋体" w:hAnsi="Times New Roman" w:cs="Times New Roman" w:hint="eastAsia"/>
          <w:szCs w:val="24"/>
        </w:rPr>
        <w:t>年版</w:t>
      </w:r>
      <w:r w:rsidRPr="00CD146F">
        <w:rPr>
          <w:rFonts w:ascii="Times New Roman" w:eastAsia="宋体" w:hAnsi="Times New Roman" w:cs="Times New Roman" w:hint="eastAsia"/>
          <w:szCs w:val="24"/>
        </w:rPr>
        <w:t xml:space="preserve"> </w:t>
      </w:r>
    </w:p>
    <w:p w:rsidR="00CD146F" w:rsidRPr="00CD146F" w:rsidRDefault="00CD146F" w:rsidP="00CD146F">
      <w:pPr>
        <w:numPr>
          <w:ilvl w:val="0"/>
          <w:numId w:val="40"/>
        </w:numPr>
        <w:ind w:firstLineChars="200" w:firstLine="420"/>
        <w:contextualSpacing/>
        <w:mirrorIndents/>
        <w:rPr>
          <w:rFonts w:ascii="Times New Roman" w:eastAsia="宋体" w:hAnsi="Times New Roman" w:cs="Times New Roman"/>
          <w:szCs w:val="24"/>
        </w:rPr>
      </w:pPr>
      <w:r w:rsidRPr="00CD146F">
        <w:rPr>
          <w:rFonts w:ascii="Times New Roman" w:eastAsia="宋体" w:hAnsi="Times New Roman" w:cs="Times New Roman" w:hint="eastAsia"/>
          <w:szCs w:val="24"/>
        </w:rPr>
        <w:t>高明暄主编：《刑法专论》</w:t>
      </w:r>
      <w:r w:rsidRPr="00CD146F">
        <w:rPr>
          <w:rFonts w:ascii="Times New Roman" w:eastAsia="宋体" w:hAnsi="Times New Roman" w:cs="Times New Roman" w:hint="eastAsia"/>
          <w:szCs w:val="24"/>
        </w:rPr>
        <w:t>(</w:t>
      </w:r>
      <w:r w:rsidRPr="00CD146F">
        <w:rPr>
          <w:rFonts w:ascii="Times New Roman" w:eastAsia="宋体" w:hAnsi="Times New Roman" w:cs="Times New Roman" w:hint="eastAsia"/>
          <w:szCs w:val="24"/>
        </w:rPr>
        <w:t>下编</w:t>
      </w:r>
      <w:r w:rsidRPr="00CD146F">
        <w:rPr>
          <w:rFonts w:ascii="Times New Roman" w:eastAsia="宋体" w:hAnsi="Times New Roman" w:cs="Times New Roman" w:hint="eastAsia"/>
          <w:szCs w:val="24"/>
        </w:rPr>
        <w:t>)</w:t>
      </w:r>
      <w:r w:rsidRPr="00CD146F">
        <w:rPr>
          <w:rFonts w:ascii="Times New Roman" w:eastAsia="宋体" w:hAnsi="Times New Roman" w:cs="Times New Roman" w:hint="eastAsia"/>
          <w:szCs w:val="24"/>
        </w:rPr>
        <w:t>，高等教育出版社</w:t>
      </w:r>
      <w:r w:rsidRPr="00CD146F">
        <w:rPr>
          <w:rFonts w:ascii="Times New Roman" w:eastAsia="宋体" w:hAnsi="Times New Roman" w:cs="Times New Roman" w:hint="eastAsia"/>
          <w:szCs w:val="24"/>
        </w:rPr>
        <w:t>2002</w:t>
      </w:r>
      <w:r w:rsidRPr="00CD146F">
        <w:rPr>
          <w:rFonts w:ascii="Times New Roman" w:eastAsia="宋体" w:hAnsi="Times New Roman" w:cs="Times New Roman" w:hint="eastAsia"/>
          <w:szCs w:val="24"/>
        </w:rPr>
        <w:t>年版</w:t>
      </w:r>
    </w:p>
    <w:p w:rsidR="00CD146F" w:rsidRPr="00CD146F" w:rsidRDefault="00CD146F" w:rsidP="00CD146F">
      <w:pPr>
        <w:numPr>
          <w:ilvl w:val="0"/>
          <w:numId w:val="40"/>
        </w:numPr>
        <w:ind w:firstLineChars="200" w:firstLine="420"/>
        <w:contextualSpacing/>
        <w:mirrorIndents/>
        <w:rPr>
          <w:rFonts w:ascii="Times New Roman" w:eastAsia="宋体" w:hAnsi="Times New Roman" w:cs="Times New Roman"/>
          <w:szCs w:val="24"/>
        </w:rPr>
      </w:pPr>
      <w:r w:rsidRPr="00CD146F">
        <w:rPr>
          <w:rFonts w:ascii="Times New Roman" w:eastAsia="宋体" w:hAnsi="Times New Roman" w:cs="Times New Roman" w:hint="eastAsia"/>
          <w:szCs w:val="24"/>
        </w:rPr>
        <w:t>储槐植著：美国刑法</w:t>
      </w:r>
      <w:r w:rsidRPr="00CD146F">
        <w:rPr>
          <w:rFonts w:ascii="Times New Roman" w:eastAsia="宋体" w:hAnsi="Times New Roman" w:cs="Times New Roman" w:hint="eastAsia"/>
          <w:szCs w:val="24"/>
        </w:rPr>
        <w:t>(</w:t>
      </w:r>
      <w:r w:rsidRPr="00CD146F">
        <w:rPr>
          <w:rFonts w:ascii="Times New Roman" w:eastAsia="宋体" w:hAnsi="Times New Roman" w:cs="Times New Roman" w:hint="eastAsia"/>
          <w:szCs w:val="24"/>
        </w:rPr>
        <w:t>修订版</w:t>
      </w:r>
      <w:r w:rsidRPr="00CD146F">
        <w:rPr>
          <w:rFonts w:ascii="Times New Roman" w:eastAsia="宋体" w:hAnsi="Times New Roman" w:cs="Times New Roman" w:hint="eastAsia"/>
          <w:szCs w:val="24"/>
        </w:rPr>
        <w:t>)</w:t>
      </w:r>
      <w:r w:rsidRPr="00CD146F">
        <w:rPr>
          <w:rFonts w:ascii="Times New Roman" w:eastAsia="宋体" w:hAnsi="Times New Roman" w:cs="Times New Roman" w:hint="eastAsia"/>
          <w:szCs w:val="24"/>
        </w:rPr>
        <w:t>，北京大学出版社</w:t>
      </w:r>
      <w:r w:rsidRPr="00CD146F">
        <w:rPr>
          <w:rFonts w:ascii="Times New Roman" w:eastAsia="宋体" w:hAnsi="Times New Roman" w:cs="Times New Roman" w:hint="eastAsia"/>
          <w:szCs w:val="24"/>
        </w:rPr>
        <w:t>1996</w:t>
      </w:r>
      <w:r w:rsidRPr="00CD146F">
        <w:rPr>
          <w:rFonts w:ascii="Times New Roman" w:eastAsia="宋体" w:hAnsi="Times New Roman" w:cs="Times New Roman" w:hint="eastAsia"/>
          <w:szCs w:val="24"/>
        </w:rPr>
        <w:t>年版</w:t>
      </w:r>
      <w:r w:rsidRPr="00CD146F">
        <w:rPr>
          <w:rFonts w:ascii="Times New Roman" w:eastAsia="宋体" w:hAnsi="Times New Roman" w:cs="Times New Roman" w:hint="eastAsia"/>
          <w:szCs w:val="24"/>
        </w:rPr>
        <w:t xml:space="preserve"> </w:t>
      </w:r>
    </w:p>
    <w:p w:rsidR="00CD146F" w:rsidRPr="00590E42" w:rsidRDefault="00CD146F" w:rsidP="00CD146F">
      <w:pPr>
        <w:numPr>
          <w:ilvl w:val="0"/>
          <w:numId w:val="40"/>
        </w:numPr>
        <w:ind w:firstLineChars="200" w:firstLine="420"/>
        <w:contextualSpacing/>
        <w:mirrorIndents/>
        <w:rPr>
          <w:rFonts w:ascii="Times New Roman" w:eastAsia="宋体" w:hAnsi="Times New Roman" w:cs="Times New Roman"/>
          <w:szCs w:val="24"/>
        </w:rPr>
      </w:pPr>
      <w:r w:rsidRPr="00CD146F">
        <w:rPr>
          <w:rFonts w:ascii="宋体" w:eastAsia="宋体" w:hAnsi="宋体" w:cs="宋体" w:hint="eastAsia"/>
          <w:color w:val="000000"/>
          <w:szCs w:val="21"/>
          <w:shd w:val="clear" w:color="auto" w:fill="FFFFFF"/>
        </w:rPr>
        <w:t xml:space="preserve">张明楷：《外国刑法纲要》，清华大学出版社2006年版 </w:t>
      </w:r>
    </w:p>
    <w:p w:rsidR="00590E42" w:rsidRDefault="00590E42" w:rsidP="00590E42">
      <w:pPr>
        <w:ind w:left="420"/>
        <w:contextualSpacing/>
        <w:mirrorIndents/>
        <w:rPr>
          <w:rFonts w:ascii="宋体" w:eastAsia="宋体" w:hAnsi="宋体" w:cs="宋体"/>
          <w:color w:val="000000"/>
          <w:szCs w:val="21"/>
          <w:shd w:val="clear" w:color="auto" w:fill="FFFFFF"/>
        </w:rPr>
      </w:pPr>
    </w:p>
    <w:p w:rsidR="00B258C3" w:rsidRPr="00B258C3" w:rsidRDefault="00B258C3" w:rsidP="00B258C3">
      <w:pPr>
        <w:rPr>
          <w:rFonts w:ascii="宋体" w:eastAsia="宋体" w:hAnsi="宋体" w:cs="Times New Roman"/>
          <w:szCs w:val="21"/>
        </w:rPr>
      </w:pPr>
      <w:r w:rsidRPr="00D146DB">
        <w:rPr>
          <w:rFonts w:ascii="宋体" w:eastAsia="宋体" w:hAnsi="宋体" w:cs="Times New Roman" w:hint="eastAsia"/>
          <w:b/>
          <w:szCs w:val="21"/>
        </w:rPr>
        <w:t>本课程大纲撰写人基本情况：</w:t>
      </w:r>
      <w:r>
        <w:rPr>
          <w:rFonts w:ascii="宋体" w:eastAsia="宋体" w:hAnsi="宋体" w:cs="Times New Roman" w:hint="eastAsia"/>
          <w:szCs w:val="21"/>
        </w:rPr>
        <w:t>郝如健，扬州大学法学院，2014年11月25日。</w:t>
      </w:r>
    </w:p>
    <w:p w:rsidR="00590E42" w:rsidRPr="00590E42" w:rsidRDefault="00590E42" w:rsidP="00590E42">
      <w:pPr>
        <w:ind w:left="420"/>
        <w:contextualSpacing/>
        <w:mirrorIndents/>
        <w:rPr>
          <w:rFonts w:ascii="黑体" w:eastAsia="黑体" w:hAnsi="黑体" w:cs="Times New Roman"/>
          <w:szCs w:val="24"/>
        </w:rPr>
      </w:pPr>
    </w:p>
    <w:p w:rsidR="00CD146F" w:rsidRPr="00CD146F" w:rsidRDefault="00CD146F" w:rsidP="00CD146F">
      <w:pPr>
        <w:ind w:firstLineChars="200" w:firstLine="420"/>
        <w:contextualSpacing/>
        <w:mirrorIndents/>
        <w:rPr>
          <w:rFonts w:ascii="Times New Roman" w:eastAsia="宋体" w:hAnsi="Times New Roman" w:cs="Times New Roman"/>
          <w:szCs w:val="24"/>
        </w:rPr>
      </w:pPr>
    </w:p>
    <w:p w:rsidR="00CD146F" w:rsidRPr="00CD146F" w:rsidRDefault="00CD146F" w:rsidP="00CD146F">
      <w:pPr>
        <w:ind w:firstLineChars="200" w:firstLine="420"/>
        <w:contextualSpacing/>
        <w:mirrorIndents/>
        <w:rPr>
          <w:rFonts w:ascii="Times New Roman" w:eastAsia="宋体" w:hAnsi="Times New Roman" w:cs="Times New Roman"/>
          <w:szCs w:val="24"/>
        </w:rPr>
      </w:pPr>
    </w:p>
    <w:p w:rsidR="00CD146F" w:rsidRPr="00CD146F" w:rsidRDefault="00CD146F" w:rsidP="00CD146F">
      <w:pPr>
        <w:ind w:firstLineChars="200" w:firstLine="420"/>
        <w:contextualSpacing/>
        <w:mirrorIndents/>
        <w:rPr>
          <w:rFonts w:ascii="Times New Roman" w:eastAsia="宋体" w:hAnsi="Times New Roman" w:cs="Times New Roman"/>
          <w:szCs w:val="24"/>
        </w:rPr>
      </w:pPr>
    </w:p>
    <w:p w:rsidR="00CD146F" w:rsidRPr="00CD146F" w:rsidRDefault="00CD146F" w:rsidP="00CD146F">
      <w:pPr>
        <w:ind w:firstLineChars="200" w:firstLine="420"/>
        <w:contextualSpacing/>
        <w:mirrorIndents/>
        <w:rPr>
          <w:rFonts w:ascii="Times New Roman" w:eastAsia="宋体" w:hAnsi="Times New Roman" w:cs="Times New Roman"/>
          <w:szCs w:val="24"/>
        </w:rPr>
      </w:pPr>
    </w:p>
    <w:p w:rsidR="004358AB" w:rsidRDefault="004358AB" w:rsidP="00D31D50">
      <w:pPr>
        <w:spacing w:line="220" w:lineRule="atLeast"/>
      </w:pPr>
    </w:p>
    <w:sectPr w:rsidR="004358AB" w:rsidSect="00CD146F">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E9C" w:rsidRDefault="006A0E9C" w:rsidP="00CD146F">
      <w:r>
        <w:separator/>
      </w:r>
    </w:p>
  </w:endnote>
  <w:endnote w:type="continuationSeparator" w:id="0">
    <w:p w:rsidR="006A0E9C" w:rsidRDefault="006A0E9C" w:rsidP="00CD14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ail">
    <w:altName w:val="仿宋_GB2312"/>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41F" w:rsidRDefault="00E3541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41F" w:rsidRDefault="000D3E68">
    <w:pPr>
      <w:pStyle w:val="a4"/>
    </w:pPr>
    <w:r>
      <w:pict>
        <v:shapetype id="_x0000_t202" coordsize="21600,21600" o:spt="202" path="m,l,21600r21600,l21600,xe">
          <v:stroke joinstyle="miter"/>
          <v:path gradientshapeok="t" o:connecttype="rect"/>
        </v:shapetype>
        <v:shape id="文本框 1" o:spid="_x0000_s5124" type="#_x0000_t202" style="position:absolute;left:0;text-align:left;margin-left:0;margin-top:0;width:2in;height:2in;z-index:251660288;mso-wrap-style:none;mso-position-horizontal:center;mso-position-horizontal-relative:margin" filled="f" stroked="f">
          <v:textbox style="mso-fit-shape-to-text:t" inset="0,0,0,0">
            <w:txbxContent>
              <w:p w:rsidR="00E3541F" w:rsidRDefault="000D3E68">
                <w:pPr>
                  <w:snapToGrid w:val="0"/>
                  <w:rPr>
                    <w:rFonts w:eastAsia="宋体"/>
                    <w:sz w:val="18"/>
                  </w:rPr>
                </w:pPr>
                <w:r>
                  <w:rPr>
                    <w:rFonts w:hint="eastAsia"/>
                    <w:sz w:val="18"/>
                  </w:rPr>
                  <w:fldChar w:fldCharType="begin"/>
                </w:r>
                <w:r w:rsidR="00E3541F">
                  <w:rPr>
                    <w:rFonts w:hint="eastAsia"/>
                    <w:sz w:val="18"/>
                  </w:rPr>
                  <w:instrText xml:space="preserve"> PAGE  \* MERGEFORMAT </w:instrText>
                </w:r>
                <w:r>
                  <w:rPr>
                    <w:rFonts w:hint="eastAsia"/>
                    <w:sz w:val="18"/>
                  </w:rPr>
                  <w:fldChar w:fldCharType="separate"/>
                </w:r>
                <w:r w:rsidR="00B258C3">
                  <w:rPr>
                    <w:noProof/>
                    <w:sz w:val="18"/>
                  </w:rPr>
                  <w:t>16</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41F" w:rsidRDefault="00E354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E9C" w:rsidRDefault="006A0E9C" w:rsidP="00CD146F">
      <w:r>
        <w:separator/>
      </w:r>
    </w:p>
  </w:footnote>
  <w:footnote w:type="continuationSeparator" w:id="0">
    <w:p w:rsidR="006A0E9C" w:rsidRDefault="006A0E9C" w:rsidP="00CD14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41F" w:rsidRDefault="00E3541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41F" w:rsidRDefault="00E3541F">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41F" w:rsidRDefault="00E354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74300C"/>
    <w:multiLevelType w:val="hybridMultilevel"/>
    <w:tmpl w:val="F9E2DB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492A937"/>
    <w:multiLevelType w:val="singleLevel"/>
    <w:tmpl w:val="5492A937"/>
    <w:lvl w:ilvl="0">
      <w:start w:val="1"/>
      <w:numFmt w:val="decimal"/>
      <w:suff w:val="nothing"/>
      <w:lvlText w:val="%1、"/>
      <w:lvlJc w:val="left"/>
    </w:lvl>
  </w:abstractNum>
  <w:abstractNum w:abstractNumId="2">
    <w:nsid w:val="5492B16D"/>
    <w:multiLevelType w:val="singleLevel"/>
    <w:tmpl w:val="5492B16D"/>
    <w:lvl w:ilvl="0">
      <w:start w:val="1"/>
      <w:numFmt w:val="decimal"/>
      <w:suff w:val="nothing"/>
      <w:lvlText w:val="%1、"/>
      <w:lvlJc w:val="left"/>
    </w:lvl>
  </w:abstractNum>
  <w:abstractNum w:abstractNumId="3">
    <w:nsid w:val="5492B205"/>
    <w:multiLevelType w:val="singleLevel"/>
    <w:tmpl w:val="5492B205"/>
    <w:lvl w:ilvl="0">
      <w:start w:val="1"/>
      <w:numFmt w:val="decimal"/>
      <w:suff w:val="nothing"/>
      <w:lvlText w:val="%1、"/>
      <w:lvlJc w:val="left"/>
    </w:lvl>
  </w:abstractNum>
  <w:abstractNum w:abstractNumId="4">
    <w:nsid w:val="5492B278"/>
    <w:multiLevelType w:val="singleLevel"/>
    <w:tmpl w:val="5492B278"/>
    <w:lvl w:ilvl="0">
      <w:start w:val="1"/>
      <w:numFmt w:val="decimal"/>
      <w:suff w:val="nothing"/>
      <w:lvlText w:val="%1、"/>
      <w:lvlJc w:val="left"/>
    </w:lvl>
  </w:abstractNum>
  <w:abstractNum w:abstractNumId="5">
    <w:nsid w:val="5492B91D"/>
    <w:multiLevelType w:val="singleLevel"/>
    <w:tmpl w:val="5492B91D"/>
    <w:lvl w:ilvl="0">
      <w:start w:val="1"/>
      <w:numFmt w:val="decimal"/>
      <w:suff w:val="nothing"/>
      <w:lvlText w:val="%1、"/>
      <w:lvlJc w:val="left"/>
    </w:lvl>
  </w:abstractNum>
  <w:abstractNum w:abstractNumId="6">
    <w:nsid w:val="5492B9CF"/>
    <w:multiLevelType w:val="singleLevel"/>
    <w:tmpl w:val="5492B9CF"/>
    <w:lvl w:ilvl="0">
      <w:start w:val="1"/>
      <w:numFmt w:val="decimal"/>
      <w:suff w:val="nothing"/>
      <w:lvlText w:val="%1、"/>
      <w:lvlJc w:val="left"/>
    </w:lvl>
  </w:abstractNum>
  <w:abstractNum w:abstractNumId="7">
    <w:nsid w:val="5492BA82"/>
    <w:multiLevelType w:val="singleLevel"/>
    <w:tmpl w:val="5492BA82"/>
    <w:lvl w:ilvl="0">
      <w:start w:val="1"/>
      <w:numFmt w:val="decimal"/>
      <w:suff w:val="space"/>
      <w:lvlText w:val="%1、"/>
      <w:lvlJc w:val="left"/>
    </w:lvl>
  </w:abstractNum>
  <w:abstractNum w:abstractNumId="8">
    <w:nsid w:val="5492BBA0"/>
    <w:multiLevelType w:val="singleLevel"/>
    <w:tmpl w:val="5492BBA0"/>
    <w:lvl w:ilvl="0">
      <w:start w:val="1"/>
      <w:numFmt w:val="decimal"/>
      <w:suff w:val="nothing"/>
      <w:lvlText w:val="%1、"/>
      <w:lvlJc w:val="left"/>
    </w:lvl>
  </w:abstractNum>
  <w:abstractNum w:abstractNumId="9">
    <w:nsid w:val="5492BCC8"/>
    <w:multiLevelType w:val="singleLevel"/>
    <w:tmpl w:val="5492BCC8"/>
    <w:lvl w:ilvl="0">
      <w:start w:val="1"/>
      <w:numFmt w:val="decimal"/>
      <w:suff w:val="nothing"/>
      <w:lvlText w:val="%1、"/>
      <w:lvlJc w:val="left"/>
    </w:lvl>
  </w:abstractNum>
  <w:abstractNum w:abstractNumId="10">
    <w:nsid w:val="5492BDC1"/>
    <w:multiLevelType w:val="singleLevel"/>
    <w:tmpl w:val="5492BDC1"/>
    <w:lvl w:ilvl="0">
      <w:start w:val="1"/>
      <w:numFmt w:val="decimal"/>
      <w:suff w:val="space"/>
      <w:lvlText w:val="%1、"/>
      <w:lvlJc w:val="left"/>
    </w:lvl>
  </w:abstractNum>
  <w:abstractNum w:abstractNumId="11">
    <w:nsid w:val="5492C53A"/>
    <w:multiLevelType w:val="singleLevel"/>
    <w:tmpl w:val="5492C53A"/>
    <w:lvl w:ilvl="0">
      <w:start w:val="1"/>
      <w:numFmt w:val="decimal"/>
      <w:suff w:val="nothing"/>
      <w:lvlText w:val="%1、"/>
      <w:lvlJc w:val="left"/>
    </w:lvl>
  </w:abstractNum>
  <w:abstractNum w:abstractNumId="12">
    <w:nsid w:val="5492C566"/>
    <w:multiLevelType w:val="singleLevel"/>
    <w:tmpl w:val="5492C566"/>
    <w:lvl w:ilvl="0">
      <w:start w:val="1"/>
      <w:numFmt w:val="decimal"/>
      <w:suff w:val="nothing"/>
      <w:lvlText w:val="%1、"/>
      <w:lvlJc w:val="left"/>
    </w:lvl>
  </w:abstractNum>
  <w:abstractNum w:abstractNumId="13">
    <w:nsid w:val="5492C58F"/>
    <w:multiLevelType w:val="singleLevel"/>
    <w:tmpl w:val="5492C58F"/>
    <w:lvl w:ilvl="0">
      <w:start w:val="1"/>
      <w:numFmt w:val="decimal"/>
      <w:suff w:val="nothing"/>
      <w:lvlText w:val="%1、"/>
      <w:lvlJc w:val="left"/>
    </w:lvl>
  </w:abstractNum>
  <w:abstractNum w:abstractNumId="14">
    <w:nsid w:val="5492C5C5"/>
    <w:multiLevelType w:val="singleLevel"/>
    <w:tmpl w:val="5492C5C5"/>
    <w:lvl w:ilvl="0">
      <w:start w:val="1"/>
      <w:numFmt w:val="decimal"/>
      <w:suff w:val="nothing"/>
      <w:lvlText w:val="%1、"/>
      <w:lvlJc w:val="left"/>
    </w:lvl>
  </w:abstractNum>
  <w:abstractNum w:abstractNumId="15">
    <w:nsid w:val="5492C5F6"/>
    <w:multiLevelType w:val="singleLevel"/>
    <w:tmpl w:val="5492C5F6"/>
    <w:lvl w:ilvl="0">
      <w:start w:val="1"/>
      <w:numFmt w:val="decimal"/>
      <w:suff w:val="nothing"/>
      <w:lvlText w:val="%1、"/>
      <w:lvlJc w:val="left"/>
    </w:lvl>
  </w:abstractNum>
  <w:abstractNum w:abstractNumId="16">
    <w:nsid w:val="5492C62E"/>
    <w:multiLevelType w:val="singleLevel"/>
    <w:tmpl w:val="5492C62E"/>
    <w:lvl w:ilvl="0">
      <w:start w:val="1"/>
      <w:numFmt w:val="decimal"/>
      <w:suff w:val="nothing"/>
      <w:lvlText w:val="%1、"/>
      <w:lvlJc w:val="left"/>
    </w:lvl>
  </w:abstractNum>
  <w:abstractNum w:abstractNumId="17">
    <w:nsid w:val="5492C659"/>
    <w:multiLevelType w:val="singleLevel"/>
    <w:tmpl w:val="5492C659"/>
    <w:lvl w:ilvl="0">
      <w:start w:val="1"/>
      <w:numFmt w:val="decimal"/>
      <w:suff w:val="space"/>
      <w:lvlText w:val="%1、"/>
      <w:lvlJc w:val="left"/>
    </w:lvl>
  </w:abstractNum>
  <w:abstractNum w:abstractNumId="18">
    <w:nsid w:val="5492C6B6"/>
    <w:multiLevelType w:val="singleLevel"/>
    <w:tmpl w:val="5492C6B6"/>
    <w:lvl w:ilvl="0">
      <w:start w:val="1"/>
      <w:numFmt w:val="decimal"/>
      <w:suff w:val="nothing"/>
      <w:lvlText w:val="%1、"/>
      <w:lvlJc w:val="left"/>
    </w:lvl>
  </w:abstractNum>
  <w:abstractNum w:abstractNumId="19">
    <w:nsid w:val="5492C6F4"/>
    <w:multiLevelType w:val="singleLevel"/>
    <w:tmpl w:val="5492C6F4"/>
    <w:lvl w:ilvl="0">
      <w:start w:val="1"/>
      <w:numFmt w:val="decimal"/>
      <w:suff w:val="nothing"/>
      <w:lvlText w:val="%1、"/>
      <w:lvlJc w:val="left"/>
    </w:lvl>
  </w:abstractNum>
  <w:abstractNum w:abstractNumId="20">
    <w:nsid w:val="5492C723"/>
    <w:multiLevelType w:val="singleLevel"/>
    <w:tmpl w:val="5492C723"/>
    <w:lvl w:ilvl="0">
      <w:start w:val="1"/>
      <w:numFmt w:val="decimal"/>
      <w:suff w:val="nothing"/>
      <w:lvlText w:val="%1、"/>
      <w:lvlJc w:val="left"/>
    </w:lvl>
  </w:abstractNum>
  <w:abstractNum w:abstractNumId="21">
    <w:nsid w:val="5492C746"/>
    <w:multiLevelType w:val="singleLevel"/>
    <w:tmpl w:val="5492C746"/>
    <w:lvl w:ilvl="0">
      <w:start w:val="1"/>
      <w:numFmt w:val="decimal"/>
      <w:suff w:val="space"/>
      <w:lvlText w:val="%1、"/>
      <w:lvlJc w:val="left"/>
    </w:lvl>
  </w:abstractNum>
  <w:abstractNum w:abstractNumId="22">
    <w:nsid w:val="5492C77D"/>
    <w:multiLevelType w:val="singleLevel"/>
    <w:tmpl w:val="5492C77D"/>
    <w:lvl w:ilvl="0">
      <w:start w:val="1"/>
      <w:numFmt w:val="decimal"/>
      <w:suff w:val="nothing"/>
      <w:lvlText w:val="%1、"/>
      <w:lvlJc w:val="left"/>
    </w:lvl>
  </w:abstractNum>
  <w:abstractNum w:abstractNumId="23">
    <w:nsid w:val="5492C7A7"/>
    <w:multiLevelType w:val="singleLevel"/>
    <w:tmpl w:val="5492C7A7"/>
    <w:lvl w:ilvl="0">
      <w:start w:val="1"/>
      <w:numFmt w:val="decimal"/>
      <w:suff w:val="nothing"/>
      <w:lvlText w:val="%1、"/>
      <w:lvlJc w:val="left"/>
    </w:lvl>
  </w:abstractNum>
  <w:abstractNum w:abstractNumId="24">
    <w:nsid w:val="5492C7D7"/>
    <w:multiLevelType w:val="singleLevel"/>
    <w:tmpl w:val="5492C7D7"/>
    <w:lvl w:ilvl="0">
      <w:start w:val="1"/>
      <w:numFmt w:val="decimal"/>
      <w:suff w:val="nothing"/>
      <w:lvlText w:val="%1、"/>
      <w:lvlJc w:val="left"/>
    </w:lvl>
  </w:abstractNum>
  <w:abstractNum w:abstractNumId="25">
    <w:nsid w:val="5492C7FF"/>
    <w:multiLevelType w:val="singleLevel"/>
    <w:tmpl w:val="5492C7FF"/>
    <w:lvl w:ilvl="0">
      <w:start w:val="1"/>
      <w:numFmt w:val="decimal"/>
      <w:suff w:val="nothing"/>
      <w:lvlText w:val="%1、"/>
      <w:lvlJc w:val="left"/>
    </w:lvl>
  </w:abstractNum>
  <w:abstractNum w:abstractNumId="26">
    <w:nsid w:val="5492C863"/>
    <w:multiLevelType w:val="singleLevel"/>
    <w:tmpl w:val="5492C863"/>
    <w:lvl w:ilvl="0">
      <w:start w:val="1"/>
      <w:numFmt w:val="decimal"/>
      <w:suff w:val="nothing"/>
      <w:lvlText w:val="%1、"/>
      <w:lvlJc w:val="left"/>
    </w:lvl>
  </w:abstractNum>
  <w:abstractNum w:abstractNumId="27">
    <w:nsid w:val="5492C88D"/>
    <w:multiLevelType w:val="singleLevel"/>
    <w:tmpl w:val="5492C88D"/>
    <w:lvl w:ilvl="0">
      <w:start w:val="1"/>
      <w:numFmt w:val="decimal"/>
      <w:suff w:val="nothing"/>
      <w:lvlText w:val="%1、"/>
      <w:lvlJc w:val="left"/>
    </w:lvl>
  </w:abstractNum>
  <w:abstractNum w:abstractNumId="28">
    <w:nsid w:val="5492C8CF"/>
    <w:multiLevelType w:val="singleLevel"/>
    <w:tmpl w:val="5492C8CF"/>
    <w:lvl w:ilvl="0">
      <w:start w:val="1"/>
      <w:numFmt w:val="decimal"/>
      <w:suff w:val="nothing"/>
      <w:lvlText w:val="%1、"/>
      <w:lvlJc w:val="left"/>
    </w:lvl>
  </w:abstractNum>
  <w:abstractNum w:abstractNumId="29">
    <w:nsid w:val="5492C909"/>
    <w:multiLevelType w:val="singleLevel"/>
    <w:tmpl w:val="5492C909"/>
    <w:lvl w:ilvl="0">
      <w:start w:val="1"/>
      <w:numFmt w:val="decimal"/>
      <w:suff w:val="nothing"/>
      <w:lvlText w:val="%1、"/>
      <w:lvlJc w:val="left"/>
    </w:lvl>
  </w:abstractNum>
  <w:abstractNum w:abstractNumId="30">
    <w:nsid w:val="5492C932"/>
    <w:multiLevelType w:val="singleLevel"/>
    <w:tmpl w:val="5492C932"/>
    <w:lvl w:ilvl="0">
      <w:start w:val="1"/>
      <w:numFmt w:val="decimal"/>
      <w:suff w:val="nothing"/>
      <w:lvlText w:val="%1、"/>
      <w:lvlJc w:val="left"/>
    </w:lvl>
  </w:abstractNum>
  <w:abstractNum w:abstractNumId="31">
    <w:nsid w:val="5492C958"/>
    <w:multiLevelType w:val="singleLevel"/>
    <w:tmpl w:val="5492C958"/>
    <w:lvl w:ilvl="0">
      <w:start w:val="1"/>
      <w:numFmt w:val="decimal"/>
      <w:suff w:val="nothing"/>
      <w:lvlText w:val="%1、"/>
      <w:lvlJc w:val="left"/>
    </w:lvl>
  </w:abstractNum>
  <w:abstractNum w:abstractNumId="32">
    <w:nsid w:val="5492CBF0"/>
    <w:multiLevelType w:val="singleLevel"/>
    <w:tmpl w:val="5492CBF0"/>
    <w:lvl w:ilvl="0">
      <w:start w:val="4"/>
      <w:numFmt w:val="chineseCounting"/>
      <w:suff w:val="nothing"/>
      <w:lvlText w:val="%1、"/>
      <w:lvlJc w:val="left"/>
    </w:lvl>
  </w:abstractNum>
  <w:abstractNum w:abstractNumId="33">
    <w:nsid w:val="5492D896"/>
    <w:multiLevelType w:val="singleLevel"/>
    <w:tmpl w:val="5492D896"/>
    <w:lvl w:ilvl="0">
      <w:start w:val="4"/>
      <w:numFmt w:val="chineseCounting"/>
      <w:suff w:val="nothing"/>
      <w:lvlText w:val="%1、"/>
      <w:lvlJc w:val="left"/>
    </w:lvl>
  </w:abstractNum>
  <w:abstractNum w:abstractNumId="34">
    <w:nsid w:val="5492E2C1"/>
    <w:multiLevelType w:val="singleLevel"/>
    <w:tmpl w:val="5492E2C1"/>
    <w:lvl w:ilvl="0">
      <w:start w:val="4"/>
      <w:numFmt w:val="chineseCounting"/>
      <w:suff w:val="nothing"/>
      <w:lvlText w:val="%1、"/>
      <w:lvlJc w:val="left"/>
    </w:lvl>
  </w:abstractNum>
  <w:abstractNum w:abstractNumId="35">
    <w:nsid w:val="54936975"/>
    <w:multiLevelType w:val="singleLevel"/>
    <w:tmpl w:val="54936975"/>
    <w:lvl w:ilvl="0">
      <w:start w:val="4"/>
      <w:numFmt w:val="chineseCounting"/>
      <w:suff w:val="nothing"/>
      <w:lvlText w:val="%1、"/>
      <w:lvlJc w:val="left"/>
    </w:lvl>
  </w:abstractNum>
  <w:abstractNum w:abstractNumId="36">
    <w:nsid w:val="54936A24"/>
    <w:multiLevelType w:val="singleLevel"/>
    <w:tmpl w:val="54936A24"/>
    <w:lvl w:ilvl="0">
      <w:start w:val="1"/>
      <w:numFmt w:val="decimal"/>
      <w:suff w:val="nothing"/>
      <w:lvlText w:val="%1、"/>
      <w:lvlJc w:val="left"/>
    </w:lvl>
  </w:abstractNum>
  <w:abstractNum w:abstractNumId="37">
    <w:nsid w:val="54936AE3"/>
    <w:multiLevelType w:val="singleLevel"/>
    <w:tmpl w:val="54936AE3"/>
    <w:lvl w:ilvl="0">
      <w:start w:val="4"/>
      <w:numFmt w:val="chineseCounting"/>
      <w:suff w:val="nothing"/>
      <w:lvlText w:val="%1、"/>
      <w:lvlJc w:val="left"/>
    </w:lvl>
  </w:abstractNum>
  <w:abstractNum w:abstractNumId="38">
    <w:nsid w:val="54936D52"/>
    <w:multiLevelType w:val="singleLevel"/>
    <w:tmpl w:val="54936D52"/>
    <w:lvl w:ilvl="0">
      <w:start w:val="4"/>
      <w:numFmt w:val="chineseCounting"/>
      <w:suff w:val="nothing"/>
      <w:lvlText w:val="%1、"/>
      <w:lvlJc w:val="left"/>
    </w:lvl>
  </w:abstractNum>
  <w:abstractNum w:abstractNumId="39">
    <w:nsid w:val="549372C3"/>
    <w:multiLevelType w:val="singleLevel"/>
    <w:tmpl w:val="549372C3"/>
    <w:lvl w:ilvl="0">
      <w:start w:val="1"/>
      <w:numFmt w:val="decimal"/>
      <w:suff w:val="nothing"/>
      <w:lvlText w:val="%1、"/>
      <w:lvlJc w:val="left"/>
    </w:lvl>
  </w:abstractNum>
  <w:abstractNum w:abstractNumId="40">
    <w:nsid w:val="5493765D"/>
    <w:multiLevelType w:val="singleLevel"/>
    <w:tmpl w:val="5493765D"/>
    <w:lvl w:ilvl="0">
      <w:start w:val="19"/>
      <w:numFmt w:val="decimal"/>
      <w:suff w:val="nothing"/>
      <w:lvlText w:val="%1、"/>
      <w:lvlJc w:val="left"/>
    </w:lvl>
  </w:abstractNum>
  <w:num w:numId="1">
    <w:abstractNumId w:val="1"/>
  </w:num>
  <w:num w:numId="2">
    <w:abstractNumId w:val="35"/>
  </w:num>
  <w:num w:numId="3">
    <w:abstractNumId w:val="36"/>
  </w:num>
  <w:num w:numId="4">
    <w:abstractNumId w:val="2"/>
  </w:num>
  <w:num w:numId="5">
    <w:abstractNumId w:val="3"/>
  </w:num>
  <w:num w:numId="6">
    <w:abstractNumId w:val="4"/>
  </w:num>
  <w:num w:numId="7">
    <w:abstractNumId w:val="5"/>
  </w:num>
  <w:num w:numId="8">
    <w:abstractNumId w:val="34"/>
  </w:num>
  <w:num w:numId="9">
    <w:abstractNumId w:val="6"/>
  </w:num>
  <w:num w:numId="10">
    <w:abstractNumId w:val="7"/>
  </w:num>
  <w:num w:numId="11">
    <w:abstractNumId w:val="8"/>
  </w:num>
  <w:num w:numId="12">
    <w:abstractNumId w:val="37"/>
  </w:num>
  <w:num w:numId="13">
    <w:abstractNumId w:val="9"/>
  </w:num>
  <w:num w:numId="14">
    <w:abstractNumId w:val="10"/>
  </w:num>
  <w:num w:numId="15">
    <w:abstractNumId w:val="11"/>
  </w:num>
  <w:num w:numId="16">
    <w:abstractNumId w:val="12"/>
  </w:num>
  <w:num w:numId="17">
    <w:abstractNumId w:val="13"/>
  </w:num>
  <w:num w:numId="18">
    <w:abstractNumId w:val="14"/>
  </w:num>
  <w:num w:numId="19">
    <w:abstractNumId w:val="15"/>
  </w:num>
  <w:num w:numId="20">
    <w:abstractNumId w:val="16"/>
  </w:num>
  <w:num w:numId="21">
    <w:abstractNumId w:val="17"/>
  </w:num>
  <w:num w:numId="22">
    <w:abstractNumId w:val="18"/>
  </w:num>
  <w:num w:numId="23">
    <w:abstractNumId w:val="33"/>
  </w:num>
  <w:num w:numId="24">
    <w:abstractNumId w:val="19"/>
  </w:num>
  <w:num w:numId="25">
    <w:abstractNumId w:val="38"/>
  </w:num>
  <w:num w:numId="26">
    <w:abstractNumId w:val="40"/>
  </w:num>
  <w:num w:numId="27">
    <w:abstractNumId w:val="20"/>
  </w:num>
  <w:num w:numId="28">
    <w:abstractNumId w:val="21"/>
  </w:num>
  <w:num w:numId="29">
    <w:abstractNumId w:val="22"/>
  </w:num>
  <w:num w:numId="30">
    <w:abstractNumId w:val="23"/>
  </w:num>
  <w:num w:numId="31">
    <w:abstractNumId w:val="24"/>
  </w:num>
  <w:num w:numId="32">
    <w:abstractNumId w:val="25"/>
  </w:num>
  <w:num w:numId="33">
    <w:abstractNumId w:val="32"/>
  </w:num>
  <w:num w:numId="34">
    <w:abstractNumId w:val="26"/>
  </w:num>
  <w:num w:numId="35">
    <w:abstractNumId w:val="27"/>
  </w:num>
  <w:num w:numId="36">
    <w:abstractNumId w:val="28"/>
  </w:num>
  <w:num w:numId="37">
    <w:abstractNumId w:val="29"/>
  </w:num>
  <w:num w:numId="38">
    <w:abstractNumId w:val="30"/>
  </w:num>
  <w:num w:numId="39">
    <w:abstractNumId w:val="31"/>
  </w:num>
  <w:num w:numId="40">
    <w:abstractNumId w:val="39"/>
  </w:num>
  <w:num w:numId="4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8194"/>
    <o:shapelayout v:ext="edit">
      <o:idmap v:ext="edit" data="5"/>
    </o:shapelayout>
  </w:hdrShapeDefaults>
  <w:footnotePr>
    <w:footnote w:id="-1"/>
    <w:footnote w:id="0"/>
  </w:footnotePr>
  <w:endnotePr>
    <w:endnote w:id="-1"/>
    <w:endnote w:id="0"/>
  </w:endnotePr>
  <w:compat>
    <w:useFELayout/>
  </w:compat>
  <w:rsids>
    <w:rsidRoot w:val="00D31D50"/>
    <w:rsid w:val="00097C1B"/>
    <w:rsid w:val="000D3E68"/>
    <w:rsid w:val="00134F98"/>
    <w:rsid w:val="001D641C"/>
    <w:rsid w:val="00323B43"/>
    <w:rsid w:val="00371ABA"/>
    <w:rsid w:val="003D37D8"/>
    <w:rsid w:val="00426133"/>
    <w:rsid w:val="004358AB"/>
    <w:rsid w:val="00590E42"/>
    <w:rsid w:val="005C09F2"/>
    <w:rsid w:val="006A0E9C"/>
    <w:rsid w:val="0080001C"/>
    <w:rsid w:val="008B7726"/>
    <w:rsid w:val="00B258C3"/>
    <w:rsid w:val="00C17119"/>
    <w:rsid w:val="00CD146F"/>
    <w:rsid w:val="00D31D50"/>
    <w:rsid w:val="00E3541F"/>
    <w:rsid w:val="00F11D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Cite" w:uiPriority="0"/>
    <w:lsdException w:name="HTML Code" w:uiPriority="0"/>
    <w:lsdException w:name="HTML Definition" w:uiPriority="0"/>
    <w:lsdException w:name="HTML Keyboard" w:uiPriority="0"/>
    <w:lsdException w:name="HTML Sample" w:uiPriority="0"/>
    <w:lsdException w:name="HTML Variabl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46F"/>
    <w:pPr>
      <w:widowControl w:val="0"/>
      <w:jc w:val="both"/>
    </w:pPr>
  </w:style>
  <w:style w:type="paragraph" w:styleId="2">
    <w:name w:val="heading 2"/>
    <w:basedOn w:val="a"/>
    <w:next w:val="a"/>
    <w:link w:val="2Char"/>
    <w:uiPriority w:val="9"/>
    <w:semiHidden/>
    <w:unhideWhenUsed/>
    <w:qFormat/>
    <w:rsid w:val="00CD146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146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rsid w:val="00CD146F"/>
    <w:rPr>
      <w:rFonts w:ascii="Tahoma" w:hAnsi="Tahoma"/>
      <w:sz w:val="18"/>
      <w:szCs w:val="18"/>
    </w:rPr>
  </w:style>
  <w:style w:type="paragraph" w:styleId="a4">
    <w:name w:val="footer"/>
    <w:basedOn w:val="a"/>
    <w:link w:val="Char0"/>
    <w:unhideWhenUsed/>
    <w:rsid w:val="00CD146F"/>
    <w:pPr>
      <w:tabs>
        <w:tab w:val="center" w:pos="4153"/>
        <w:tab w:val="right" w:pos="8306"/>
      </w:tabs>
    </w:pPr>
    <w:rPr>
      <w:sz w:val="18"/>
      <w:szCs w:val="18"/>
    </w:rPr>
  </w:style>
  <w:style w:type="character" w:customStyle="1" w:styleId="Char0">
    <w:name w:val="页脚 Char"/>
    <w:basedOn w:val="a0"/>
    <w:link w:val="a4"/>
    <w:rsid w:val="00CD146F"/>
    <w:rPr>
      <w:rFonts w:ascii="Tahoma" w:hAnsi="Tahoma"/>
      <w:sz w:val="18"/>
      <w:szCs w:val="18"/>
    </w:rPr>
  </w:style>
  <w:style w:type="character" w:customStyle="1" w:styleId="2Char">
    <w:name w:val="标题 2 Char"/>
    <w:basedOn w:val="a0"/>
    <w:link w:val="2"/>
    <w:uiPriority w:val="9"/>
    <w:semiHidden/>
    <w:rsid w:val="00CD146F"/>
    <w:rPr>
      <w:rFonts w:asciiTheme="majorHAnsi" w:eastAsiaTheme="majorEastAsia" w:hAnsiTheme="majorHAnsi" w:cstheme="majorBidi"/>
      <w:b/>
      <w:bCs/>
      <w:sz w:val="32"/>
      <w:szCs w:val="32"/>
    </w:rPr>
  </w:style>
  <w:style w:type="numbering" w:customStyle="1" w:styleId="1">
    <w:name w:val="无列表1"/>
    <w:next w:val="a2"/>
    <w:uiPriority w:val="99"/>
    <w:semiHidden/>
    <w:unhideWhenUsed/>
    <w:rsid w:val="00CD146F"/>
  </w:style>
  <w:style w:type="character" w:customStyle="1" w:styleId="je">
    <w:name w:val="je"/>
    <w:basedOn w:val="a0"/>
    <w:rsid w:val="00CD146F"/>
    <w:rPr>
      <w:b/>
      <w:color w:val="FF5500"/>
    </w:rPr>
  </w:style>
  <w:style w:type="character" w:customStyle="1" w:styleId="bdsmore4">
    <w:name w:val="bds_more4"/>
    <w:basedOn w:val="a0"/>
    <w:rsid w:val="00CD146F"/>
  </w:style>
  <w:style w:type="character" w:styleId="a5">
    <w:name w:val="Strong"/>
    <w:basedOn w:val="a0"/>
    <w:uiPriority w:val="22"/>
    <w:qFormat/>
    <w:rsid w:val="00CD146F"/>
    <w:rPr>
      <w:b/>
      <w:bCs/>
    </w:rPr>
  </w:style>
  <w:style w:type="character" w:customStyle="1" w:styleId="editorcreatelinkdisabled">
    <w:name w:val="editor_createlink_disabled"/>
    <w:basedOn w:val="a0"/>
    <w:rsid w:val="00CD146F"/>
  </w:style>
  <w:style w:type="character" w:customStyle="1" w:styleId="sidecatalog-dot1">
    <w:name w:val="sidecatalog-dot1"/>
    <w:basedOn w:val="a0"/>
    <w:rsid w:val="00CD146F"/>
  </w:style>
  <w:style w:type="character" w:customStyle="1" w:styleId="editorcreatelink">
    <w:name w:val="editor_createlink"/>
    <w:basedOn w:val="a0"/>
    <w:rsid w:val="00CD146F"/>
  </w:style>
  <w:style w:type="character" w:customStyle="1" w:styleId="pageboxnumellipsis">
    <w:name w:val="pagebox_num_ellipsis"/>
    <w:basedOn w:val="a0"/>
    <w:rsid w:val="00CD146F"/>
    <w:rPr>
      <w:color w:val="393733"/>
    </w:rPr>
  </w:style>
  <w:style w:type="character" w:customStyle="1" w:styleId="bdsmore1">
    <w:name w:val="bds_more1"/>
    <w:basedOn w:val="a0"/>
    <w:rsid w:val="00CD146F"/>
    <w:rPr>
      <w:rFonts w:ascii="宋体" w:eastAsia="宋体" w:hAnsi="宋体" w:cs="宋体" w:hint="eastAsia"/>
    </w:rPr>
  </w:style>
  <w:style w:type="character" w:customStyle="1" w:styleId="lemmatitleh12">
    <w:name w:val="lemmatitleh12"/>
    <w:basedOn w:val="a0"/>
    <w:rsid w:val="00CD146F"/>
  </w:style>
  <w:style w:type="character" w:customStyle="1" w:styleId="editorquote">
    <w:name w:val="editor_quote"/>
    <w:basedOn w:val="a0"/>
    <w:rsid w:val="00CD146F"/>
  </w:style>
  <w:style w:type="character" w:customStyle="1" w:styleId="pageboxnextnolink">
    <w:name w:val="pagebox_next_nolink"/>
    <w:basedOn w:val="a0"/>
    <w:rsid w:val="00CD146F"/>
    <w:rPr>
      <w:color w:val="999999"/>
      <w:bdr w:val="single" w:sz="6" w:space="0" w:color="DDDDDD"/>
    </w:rPr>
  </w:style>
  <w:style w:type="character" w:styleId="HTML">
    <w:name w:val="HTML Cite"/>
    <w:basedOn w:val="a0"/>
    <w:rsid w:val="00CD146F"/>
    <w:rPr>
      <w:i w:val="0"/>
    </w:rPr>
  </w:style>
  <w:style w:type="character" w:customStyle="1" w:styleId="pageboxnumnonce">
    <w:name w:val="pagebox_num_nonce"/>
    <w:basedOn w:val="a0"/>
    <w:rsid w:val="00CD146F"/>
    <w:rPr>
      <w:b/>
      <w:color w:val="FFFFFF"/>
      <w:shd w:val="clear" w:color="auto" w:fill="296CB3"/>
    </w:rPr>
  </w:style>
  <w:style w:type="character" w:customStyle="1" w:styleId="sidecatalog-dot">
    <w:name w:val="sidecatalog-dot"/>
    <w:basedOn w:val="a0"/>
    <w:rsid w:val="00CD146F"/>
  </w:style>
  <w:style w:type="character" w:customStyle="1" w:styleId="editorcreatelinkmouseover">
    <w:name w:val="editor_createlink_mouseover"/>
    <w:basedOn w:val="a0"/>
    <w:rsid w:val="00CD146F"/>
  </w:style>
  <w:style w:type="character" w:styleId="a6">
    <w:name w:val="page number"/>
    <w:basedOn w:val="a0"/>
    <w:rsid w:val="00CD146F"/>
  </w:style>
  <w:style w:type="character" w:customStyle="1" w:styleId="editorcreatelinkmousedown">
    <w:name w:val="editor_createlink_mousedown"/>
    <w:basedOn w:val="a0"/>
    <w:rsid w:val="00CD146F"/>
  </w:style>
  <w:style w:type="character" w:customStyle="1" w:styleId="sort1">
    <w:name w:val="sort1"/>
    <w:basedOn w:val="a0"/>
    <w:rsid w:val="00CD146F"/>
  </w:style>
  <w:style w:type="character" w:customStyle="1" w:styleId="bdsmore">
    <w:name w:val="bds_more"/>
    <w:basedOn w:val="a0"/>
    <w:rsid w:val="00CD146F"/>
  </w:style>
  <w:style w:type="character" w:styleId="a7">
    <w:name w:val="FollowedHyperlink"/>
    <w:basedOn w:val="a0"/>
    <w:rsid w:val="00CD146F"/>
    <w:rPr>
      <w:color w:val="136EC2"/>
      <w:u w:val="single"/>
    </w:rPr>
  </w:style>
  <w:style w:type="character" w:customStyle="1" w:styleId="bdsnopic">
    <w:name w:val="bds_nopic"/>
    <w:basedOn w:val="a0"/>
    <w:rsid w:val="00CD146F"/>
  </w:style>
  <w:style w:type="character" w:customStyle="1" w:styleId="editorquoteactive">
    <w:name w:val="editor_quote_active"/>
    <w:basedOn w:val="a0"/>
    <w:rsid w:val="00CD146F"/>
  </w:style>
  <w:style w:type="character" w:styleId="a8">
    <w:name w:val="Emphasis"/>
    <w:basedOn w:val="a0"/>
    <w:uiPriority w:val="20"/>
    <w:qFormat/>
    <w:rsid w:val="00CD146F"/>
    <w:rPr>
      <w:i/>
      <w:iCs/>
    </w:rPr>
  </w:style>
  <w:style w:type="character" w:customStyle="1" w:styleId="editorquotedisabled">
    <w:name w:val="editor_quote_disabled"/>
    <w:basedOn w:val="a0"/>
    <w:rsid w:val="00CD146F"/>
  </w:style>
  <w:style w:type="character" w:styleId="HTML0">
    <w:name w:val="HTML Sample"/>
    <w:basedOn w:val="a0"/>
    <w:rsid w:val="00CD146F"/>
    <w:rPr>
      <w:rFonts w:ascii="Courier New" w:eastAsia="Courier New" w:hAnsi="Courier New" w:cs="Courier New"/>
    </w:rPr>
  </w:style>
  <w:style w:type="character" w:styleId="HTML1">
    <w:name w:val="HTML Definition"/>
    <w:basedOn w:val="a0"/>
    <w:rsid w:val="00CD146F"/>
    <w:rPr>
      <w:i w:val="0"/>
    </w:rPr>
  </w:style>
  <w:style w:type="character" w:customStyle="1" w:styleId="morelink-item">
    <w:name w:val="morelink-item"/>
    <w:basedOn w:val="a0"/>
    <w:rsid w:val="00CD146F"/>
    <w:rPr>
      <w:b w:val="0"/>
    </w:rPr>
  </w:style>
  <w:style w:type="character" w:customStyle="1" w:styleId="polysemyred">
    <w:name w:val="polysemyred"/>
    <w:basedOn w:val="a0"/>
    <w:rsid w:val="00CD146F"/>
    <w:rPr>
      <w:color w:val="FF6666"/>
      <w:sz w:val="18"/>
      <w:szCs w:val="18"/>
    </w:rPr>
  </w:style>
  <w:style w:type="character" w:customStyle="1" w:styleId="bdsmore3">
    <w:name w:val="bds_more3"/>
    <w:basedOn w:val="a0"/>
    <w:rsid w:val="00CD146F"/>
  </w:style>
  <w:style w:type="character" w:styleId="HTML2">
    <w:name w:val="HTML Code"/>
    <w:basedOn w:val="a0"/>
    <w:rsid w:val="00CD146F"/>
    <w:rPr>
      <w:rFonts w:ascii="Courier New" w:eastAsia="Courier New" w:hAnsi="Courier New" w:cs="Courier New"/>
      <w:sz w:val="20"/>
    </w:rPr>
  </w:style>
  <w:style w:type="character" w:styleId="HTML3">
    <w:name w:val="HTML Variable"/>
    <w:basedOn w:val="a0"/>
    <w:rsid w:val="00CD146F"/>
    <w:rPr>
      <w:i w:val="0"/>
    </w:rPr>
  </w:style>
  <w:style w:type="character" w:styleId="a9">
    <w:name w:val="Hyperlink"/>
    <w:basedOn w:val="a0"/>
    <w:rsid w:val="00CD146F"/>
  </w:style>
  <w:style w:type="character" w:styleId="HTML4">
    <w:name w:val="HTML Keyboard"/>
    <w:basedOn w:val="a0"/>
    <w:rsid w:val="00CD146F"/>
    <w:rPr>
      <w:rFonts w:ascii="Courier New" w:eastAsia="Courier New" w:hAnsi="Courier New" w:cs="Courier New"/>
      <w:sz w:val="20"/>
    </w:rPr>
  </w:style>
  <w:style w:type="character" w:customStyle="1" w:styleId="editorquotemousedown">
    <w:name w:val="editor_quote_mousedown"/>
    <w:basedOn w:val="a0"/>
    <w:rsid w:val="00CD146F"/>
  </w:style>
  <w:style w:type="character" w:customStyle="1" w:styleId="plus">
    <w:name w:val="plus"/>
    <w:basedOn w:val="a0"/>
    <w:rsid w:val="00CD146F"/>
    <w:rPr>
      <w:b/>
      <w:vanish/>
      <w:color w:val="1F8DEF"/>
      <w:sz w:val="24"/>
      <w:szCs w:val="24"/>
    </w:rPr>
  </w:style>
  <w:style w:type="character" w:customStyle="1" w:styleId="desc">
    <w:name w:val="desc"/>
    <w:basedOn w:val="a0"/>
    <w:rsid w:val="00CD146F"/>
    <w:rPr>
      <w:color w:val="000000"/>
      <w:sz w:val="18"/>
      <w:szCs w:val="18"/>
    </w:rPr>
  </w:style>
  <w:style w:type="character" w:customStyle="1" w:styleId="je1">
    <w:name w:val="je1"/>
    <w:basedOn w:val="a0"/>
    <w:rsid w:val="00CD146F"/>
    <w:rPr>
      <w:color w:val="888888"/>
    </w:rPr>
  </w:style>
  <w:style w:type="character" w:customStyle="1" w:styleId="bdsnopic2">
    <w:name w:val="bds_nopic2"/>
    <w:basedOn w:val="a0"/>
    <w:rsid w:val="00CD146F"/>
  </w:style>
  <w:style w:type="character" w:customStyle="1" w:styleId="polysemyexp">
    <w:name w:val="polysemyexp"/>
    <w:basedOn w:val="a0"/>
    <w:rsid w:val="00CD146F"/>
    <w:rPr>
      <w:vanish/>
      <w:color w:val="AAAAAA"/>
      <w:sz w:val="18"/>
      <w:szCs w:val="18"/>
    </w:rPr>
  </w:style>
  <w:style w:type="character" w:customStyle="1" w:styleId="sidecatalog-index1">
    <w:name w:val="sidecatalog-index1"/>
    <w:basedOn w:val="a0"/>
    <w:rsid w:val="00CD146F"/>
    <w:rPr>
      <w:rFonts w:ascii="Arial" w:hAnsi="Arial" w:cs="Arial"/>
      <w:b/>
      <w:color w:val="999999"/>
      <w:sz w:val="21"/>
      <w:szCs w:val="21"/>
    </w:rPr>
  </w:style>
  <w:style w:type="character" w:customStyle="1" w:styleId="sidecatalog-index2">
    <w:name w:val="sidecatalog-index2"/>
    <w:basedOn w:val="a0"/>
    <w:rsid w:val="00CD146F"/>
    <w:rPr>
      <w:rFonts w:ascii="Arail" w:eastAsia="Arail" w:hAnsi="Arail" w:cs="Arail"/>
      <w:color w:val="999999"/>
      <w:sz w:val="21"/>
      <w:szCs w:val="21"/>
    </w:rPr>
  </w:style>
  <w:style w:type="character" w:customStyle="1" w:styleId="bdsmore2">
    <w:name w:val="bds_more2"/>
    <w:basedOn w:val="a0"/>
    <w:rsid w:val="00CD146F"/>
  </w:style>
  <w:style w:type="character" w:customStyle="1" w:styleId="bdsnopic1">
    <w:name w:val="bds_nopic1"/>
    <w:basedOn w:val="a0"/>
    <w:rsid w:val="00CD146F"/>
  </w:style>
  <w:style w:type="character" w:customStyle="1" w:styleId="yhm">
    <w:name w:val="yhm"/>
    <w:basedOn w:val="a0"/>
    <w:rsid w:val="00CD146F"/>
    <w:rPr>
      <w:color w:val="005599"/>
    </w:rPr>
  </w:style>
  <w:style w:type="character" w:customStyle="1" w:styleId="mole">
    <w:name w:val="mole"/>
    <w:basedOn w:val="a0"/>
    <w:rsid w:val="00CD146F"/>
    <w:rPr>
      <w:color w:val="FF5500"/>
    </w:rPr>
  </w:style>
  <w:style w:type="character" w:customStyle="1" w:styleId="sort">
    <w:name w:val="sort"/>
    <w:basedOn w:val="a0"/>
    <w:rsid w:val="00CD146F"/>
    <w:rPr>
      <w:color w:val="FFFFFF"/>
      <w:bdr w:val="single" w:sz="24" w:space="0" w:color="auto"/>
    </w:rPr>
  </w:style>
  <w:style w:type="character" w:customStyle="1" w:styleId="editorcreatelinkactive">
    <w:name w:val="editor_createlink_active"/>
    <w:basedOn w:val="a0"/>
    <w:rsid w:val="00CD146F"/>
  </w:style>
  <w:style w:type="character" w:customStyle="1" w:styleId="editorquotemouseover">
    <w:name w:val="editor_quote_mouseover"/>
    <w:basedOn w:val="a0"/>
    <w:rsid w:val="00CD146F"/>
  </w:style>
  <w:style w:type="character" w:customStyle="1" w:styleId="pageboxprenolink">
    <w:name w:val="pagebox_pre_nolink"/>
    <w:basedOn w:val="a0"/>
    <w:rsid w:val="00CD146F"/>
    <w:rPr>
      <w:color w:val="999999"/>
      <w:bdr w:val="single" w:sz="6" w:space="0" w:color="DDDDDD"/>
    </w:rPr>
  </w:style>
  <w:style w:type="character" w:customStyle="1" w:styleId="t-ico">
    <w:name w:val="t-ico"/>
    <w:basedOn w:val="a0"/>
    <w:rsid w:val="00CD146F"/>
  </w:style>
  <w:style w:type="character" w:customStyle="1" w:styleId="tn1">
    <w:name w:val="tn1"/>
    <w:basedOn w:val="a0"/>
    <w:rsid w:val="00CD146F"/>
    <w:rPr>
      <w:color w:val="FFFFFF"/>
    </w:rPr>
  </w:style>
  <w:style w:type="character" w:customStyle="1" w:styleId="xs">
    <w:name w:val="xs"/>
    <w:basedOn w:val="a0"/>
    <w:rsid w:val="00CD146F"/>
    <w:rPr>
      <w:color w:val="005599"/>
    </w:rPr>
  </w:style>
  <w:style w:type="paragraph" w:styleId="20">
    <w:name w:val="Body Text Indent 2"/>
    <w:basedOn w:val="a"/>
    <w:link w:val="2Char0"/>
    <w:rsid w:val="00CD146F"/>
    <w:pPr>
      <w:spacing w:line="400" w:lineRule="exact"/>
      <w:ind w:left="800"/>
    </w:pPr>
    <w:rPr>
      <w:rFonts w:ascii="Times New Roman" w:eastAsia="宋体" w:hAnsi="Times New Roman" w:cs="Times New Roman"/>
      <w:sz w:val="24"/>
      <w:szCs w:val="24"/>
    </w:rPr>
  </w:style>
  <w:style w:type="character" w:customStyle="1" w:styleId="2Char0">
    <w:name w:val="正文文本缩进 2 Char"/>
    <w:basedOn w:val="a0"/>
    <w:link w:val="20"/>
    <w:rsid w:val="00CD146F"/>
    <w:rPr>
      <w:rFonts w:ascii="Times New Roman" w:eastAsia="宋体" w:hAnsi="Times New Roman" w:cs="Times New Roman"/>
      <w:kern w:val="2"/>
      <w:sz w:val="24"/>
      <w:szCs w:val="24"/>
    </w:rPr>
  </w:style>
  <w:style w:type="paragraph" w:styleId="aa">
    <w:name w:val="Normal (Web)"/>
    <w:basedOn w:val="a"/>
    <w:rsid w:val="00CD146F"/>
    <w:pPr>
      <w:spacing w:before="100" w:beforeAutospacing="1" w:after="100" w:afterAutospacing="1"/>
    </w:pPr>
    <w:rPr>
      <w:rFonts w:ascii="Times New Roman" w:eastAsia="宋体" w:hAnsi="Times New Roman" w:cs="Times New Roman"/>
      <w:sz w:val="24"/>
      <w:szCs w:val="24"/>
    </w:rPr>
  </w:style>
  <w:style w:type="paragraph" w:styleId="ab">
    <w:name w:val="Document Map"/>
    <w:basedOn w:val="a"/>
    <w:link w:val="Char1"/>
    <w:semiHidden/>
    <w:rsid w:val="00CD146F"/>
    <w:pPr>
      <w:shd w:val="clear" w:color="auto" w:fill="000080"/>
    </w:pPr>
    <w:rPr>
      <w:rFonts w:ascii="Times New Roman" w:eastAsia="宋体" w:hAnsi="Times New Roman" w:cs="Times New Roman"/>
      <w:szCs w:val="24"/>
    </w:rPr>
  </w:style>
  <w:style w:type="character" w:customStyle="1" w:styleId="Char1">
    <w:name w:val="文档结构图 Char"/>
    <w:basedOn w:val="a0"/>
    <w:link w:val="ab"/>
    <w:semiHidden/>
    <w:rsid w:val="00CD146F"/>
    <w:rPr>
      <w:rFonts w:ascii="Times New Roman" w:eastAsia="宋体" w:hAnsi="Times New Roman" w:cs="Times New Roman"/>
      <w:kern w:val="2"/>
      <w:sz w:val="21"/>
      <w:szCs w:val="24"/>
      <w:shd w:val="clear" w:color="auto" w:fill="000080"/>
    </w:rPr>
  </w:style>
  <w:style w:type="paragraph" w:styleId="3">
    <w:name w:val="Body Text Indent 3"/>
    <w:basedOn w:val="a"/>
    <w:link w:val="3Char"/>
    <w:rsid w:val="00CD146F"/>
    <w:pPr>
      <w:spacing w:line="400" w:lineRule="exact"/>
      <w:ind w:left="1800" w:hanging="1000"/>
    </w:pPr>
    <w:rPr>
      <w:rFonts w:ascii="Times New Roman" w:eastAsia="宋体" w:hAnsi="Times New Roman" w:cs="Times New Roman"/>
      <w:sz w:val="24"/>
      <w:szCs w:val="24"/>
    </w:rPr>
  </w:style>
  <w:style w:type="character" w:customStyle="1" w:styleId="3Char">
    <w:name w:val="正文文本缩进 3 Char"/>
    <w:basedOn w:val="a0"/>
    <w:link w:val="3"/>
    <w:rsid w:val="00CD146F"/>
    <w:rPr>
      <w:rFonts w:ascii="Times New Roman" w:eastAsia="宋体" w:hAnsi="Times New Roman" w:cs="Times New Roman"/>
      <w:kern w:val="2"/>
      <w:sz w:val="24"/>
      <w:szCs w:val="24"/>
    </w:rPr>
  </w:style>
  <w:style w:type="paragraph" w:styleId="ac">
    <w:name w:val="Body Text Indent"/>
    <w:basedOn w:val="a"/>
    <w:link w:val="Char2"/>
    <w:rsid w:val="00CD146F"/>
    <w:pPr>
      <w:spacing w:line="400" w:lineRule="exact"/>
      <w:ind w:firstLine="500"/>
    </w:pPr>
    <w:rPr>
      <w:rFonts w:ascii="Times New Roman" w:eastAsia="宋体" w:hAnsi="Times New Roman" w:cs="Times New Roman"/>
      <w:sz w:val="24"/>
      <w:szCs w:val="24"/>
    </w:rPr>
  </w:style>
  <w:style w:type="character" w:customStyle="1" w:styleId="Char2">
    <w:name w:val="正文文本缩进 Char"/>
    <w:basedOn w:val="a0"/>
    <w:link w:val="ac"/>
    <w:rsid w:val="00CD146F"/>
    <w:rPr>
      <w:rFonts w:ascii="Times New Roman" w:eastAsia="宋体" w:hAnsi="Times New Roman" w:cs="Times New Roman"/>
      <w:kern w:val="2"/>
      <w:sz w:val="24"/>
      <w:szCs w:val="24"/>
    </w:rPr>
  </w:style>
  <w:style w:type="paragraph" w:styleId="ad">
    <w:name w:val="List Paragraph"/>
    <w:basedOn w:val="a"/>
    <w:uiPriority w:val="34"/>
    <w:qFormat/>
    <w:rsid w:val="0080001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hina.findlaw.cn/bianhu/fanzu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hina.findlaw.cn/bianhu/gezuibianhu/zuiming/guyishangren/"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china.findlaw.cn/bianhu/gezuibianhu/zuiming/guyishangren/" TargetMode="External"/><Relationship Id="rId4" Type="http://schemas.openxmlformats.org/officeDocument/2006/relationships/webSettings" Target="webSettings.xml"/><Relationship Id="rId9" Type="http://schemas.openxmlformats.org/officeDocument/2006/relationships/hyperlink" Target="http://china.findlaw.cn/bianhu/fanzui/"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16</Pages>
  <Words>2756</Words>
  <Characters>15714</Characters>
  <Application>Microsoft Office Word</Application>
  <DocSecurity>0</DocSecurity>
  <Lines>130</Lines>
  <Paragraphs>36</Paragraphs>
  <ScaleCrop>false</ScaleCrop>
  <Company/>
  <LinksUpToDate>false</LinksUpToDate>
  <CharactersWithSpaces>18434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cp:lastModifiedBy>
  <cp:revision>6</cp:revision>
  <dcterms:created xsi:type="dcterms:W3CDTF">2008-09-11T17:20:00Z</dcterms:created>
  <dcterms:modified xsi:type="dcterms:W3CDTF">2014-12-22T02:16:00Z</dcterms:modified>
</cp:coreProperties>
</file>